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43A6F" w14:textId="77777777" w:rsidR="00306517" w:rsidRPr="00195B2F" w:rsidRDefault="00306517">
      <w:pPr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491"/>
        <w:gridCol w:w="4491"/>
      </w:tblGrid>
      <w:tr w:rsidR="007337A5" w:rsidRPr="00195B2F" w14:paraId="0A8150C3" w14:textId="77777777" w:rsidTr="00812964">
        <w:trPr>
          <w:trHeight w:val="962"/>
        </w:trPr>
        <w:tc>
          <w:tcPr>
            <w:tcW w:w="928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14:paraId="00A28EEB" w14:textId="77777777" w:rsidR="007337A5" w:rsidRPr="00195B2F" w:rsidRDefault="00306517" w:rsidP="00EF7F5F">
            <w:pPr>
              <w:jc w:val="center"/>
              <w:rPr>
                <w:rFonts w:cstheme="minorHAnsi"/>
                <w:b/>
              </w:rPr>
            </w:pPr>
            <w:r w:rsidRPr="00195B2F">
              <w:rPr>
                <w:rFonts w:cstheme="minorHAnsi"/>
                <w:b/>
              </w:rPr>
              <w:br/>
            </w:r>
            <w:r w:rsidR="007337A5" w:rsidRPr="00195B2F">
              <w:rPr>
                <w:rFonts w:cstheme="minorHAnsi"/>
                <w:b/>
              </w:rPr>
              <w:t>POZIV</w:t>
            </w:r>
          </w:p>
          <w:p w14:paraId="775171A2" w14:textId="77777777" w:rsidR="007337A5" w:rsidRPr="00195B2F" w:rsidRDefault="007337A5" w:rsidP="00EF7F5F">
            <w:pPr>
              <w:jc w:val="center"/>
              <w:rPr>
                <w:rFonts w:cstheme="minorHAnsi"/>
              </w:rPr>
            </w:pPr>
            <w:r w:rsidRPr="00195B2F">
              <w:rPr>
                <w:rFonts w:cstheme="minorHAnsi"/>
              </w:rPr>
              <w:t>na javno savjetovanje</w:t>
            </w:r>
            <w:r w:rsidR="003B4661" w:rsidRPr="00195B2F">
              <w:rPr>
                <w:rFonts w:cstheme="minorHAnsi"/>
              </w:rPr>
              <w:t xml:space="preserve"> o nacrtu akta</w:t>
            </w:r>
          </w:p>
        </w:tc>
      </w:tr>
      <w:tr w:rsidR="00306517" w:rsidRPr="00195B2F" w14:paraId="376D2401" w14:textId="77777777" w:rsidTr="00761695">
        <w:tc>
          <w:tcPr>
            <w:tcW w:w="9288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</w:tcPr>
          <w:p w14:paraId="0CE06B72" w14:textId="32E906B3" w:rsidR="00E02F01" w:rsidRPr="00E02F01" w:rsidRDefault="00E02F01" w:rsidP="00E02F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0246">
              <w:rPr>
                <w:rFonts w:cstheme="minorHAnsi"/>
                <w:b/>
                <w:sz w:val="20"/>
                <w:szCs w:val="20"/>
              </w:rPr>
              <w:t>Strategija zelene urbane obnove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30246">
              <w:rPr>
                <w:rFonts w:cstheme="minorHAnsi"/>
                <w:b/>
                <w:sz w:val="20"/>
                <w:szCs w:val="20"/>
              </w:rPr>
              <w:t>Grada Velike Gorice</w:t>
            </w:r>
          </w:p>
          <w:p w14:paraId="18869FCD" w14:textId="77777777" w:rsidR="00E02F01" w:rsidRPr="00B30246" w:rsidRDefault="00E02F01" w:rsidP="00E02F01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B30246">
              <w:rPr>
                <w:rFonts w:eastAsia="Times New Roman" w:cstheme="minorHAnsi"/>
                <w:b/>
                <w:sz w:val="20"/>
                <w:szCs w:val="20"/>
              </w:rPr>
              <w:t>2026.-2036.</w:t>
            </w:r>
          </w:p>
          <w:p w14:paraId="1A833AA2" w14:textId="167EE8A8" w:rsidR="00306517" w:rsidRPr="00195B2F" w:rsidRDefault="00306517" w:rsidP="00EF7F5F">
            <w:pPr>
              <w:jc w:val="center"/>
              <w:rPr>
                <w:rFonts w:cstheme="minorHAnsi"/>
              </w:rPr>
            </w:pPr>
          </w:p>
        </w:tc>
      </w:tr>
      <w:tr w:rsidR="007337A5" w:rsidRPr="00195B2F" w14:paraId="780AFD75" w14:textId="77777777" w:rsidTr="00812964">
        <w:trPr>
          <w:trHeight w:val="825"/>
        </w:trPr>
        <w:tc>
          <w:tcPr>
            <w:tcW w:w="4644" w:type="dxa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</w:tcPr>
          <w:p w14:paraId="710B1B51" w14:textId="77777777" w:rsidR="007337A5" w:rsidRPr="00195B2F" w:rsidRDefault="00306517" w:rsidP="00EF7F5F">
            <w:pPr>
              <w:jc w:val="center"/>
              <w:rPr>
                <w:rFonts w:cstheme="minorHAnsi"/>
              </w:rPr>
            </w:pPr>
            <w:r w:rsidRPr="00195B2F">
              <w:rPr>
                <w:rFonts w:cstheme="minorHAnsi"/>
                <w:color w:val="FF0000"/>
              </w:rPr>
              <w:br/>
            </w:r>
            <w:r w:rsidRPr="00195B2F">
              <w:rPr>
                <w:rFonts w:cstheme="minorHAnsi"/>
              </w:rPr>
              <w:t>Početak savjetovanja</w:t>
            </w:r>
          </w:p>
          <w:p w14:paraId="5223F447" w14:textId="5BB70BAF" w:rsidR="00306517" w:rsidRPr="00195B2F" w:rsidRDefault="00E02F01" w:rsidP="00EF7F5F">
            <w:pPr>
              <w:jc w:val="center"/>
              <w:rPr>
                <w:rFonts w:cstheme="minorHAnsi"/>
                <w:color w:val="FF0000"/>
              </w:rPr>
            </w:pPr>
            <w:r>
              <w:rPr>
                <w:rFonts w:eastAsia="Simsun (Founder Extended)" w:cstheme="minorHAnsi"/>
                <w:lang w:eastAsia="zh-CN"/>
              </w:rPr>
              <w:t>01.04.</w:t>
            </w:r>
            <w:r w:rsidR="00195B2F" w:rsidRPr="00195B2F">
              <w:rPr>
                <w:rFonts w:eastAsia="Simsun (Founder Extended)" w:cstheme="minorHAnsi"/>
                <w:lang w:eastAsia="zh-CN"/>
              </w:rPr>
              <w:t xml:space="preserve"> </w:t>
            </w:r>
            <w:r w:rsidR="00E70B48" w:rsidRPr="00195B2F">
              <w:rPr>
                <w:rFonts w:cstheme="minorHAnsi"/>
              </w:rPr>
              <w:t>202</w:t>
            </w:r>
            <w:r w:rsidR="00195B2F" w:rsidRPr="00195B2F">
              <w:rPr>
                <w:rFonts w:cstheme="minorHAnsi"/>
              </w:rPr>
              <w:t>6</w:t>
            </w:r>
            <w:r w:rsidR="00306517" w:rsidRPr="00195B2F">
              <w:rPr>
                <w:rFonts w:cstheme="minorHAnsi"/>
              </w:rPr>
              <w:t>.</w:t>
            </w:r>
            <w:r w:rsidR="00306517" w:rsidRPr="00195B2F">
              <w:rPr>
                <w:rFonts w:cstheme="minorHAnsi"/>
              </w:rPr>
              <w:br/>
            </w:r>
          </w:p>
        </w:tc>
        <w:tc>
          <w:tcPr>
            <w:tcW w:w="4644" w:type="dxa"/>
            <w:tcBorders>
              <w:top w:val="double" w:sz="4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485F1964" w14:textId="77777777" w:rsidR="00306517" w:rsidRPr="00195B2F" w:rsidRDefault="00306517" w:rsidP="00EF7F5F">
            <w:pPr>
              <w:jc w:val="center"/>
              <w:rPr>
                <w:rFonts w:cstheme="minorHAnsi"/>
                <w:color w:val="FF0000"/>
              </w:rPr>
            </w:pPr>
          </w:p>
          <w:p w14:paraId="035DE3C1" w14:textId="77777777" w:rsidR="007337A5" w:rsidRPr="00195B2F" w:rsidRDefault="00306517" w:rsidP="00EF7F5F">
            <w:pPr>
              <w:jc w:val="center"/>
              <w:rPr>
                <w:rFonts w:cstheme="minorHAnsi"/>
              </w:rPr>
            </w:pPr>
            <w:r w:rsidRPr="00195B2F">
              <w:rPr>
                <w:rFonts w:cstheme="minorHAnsi"/>
              </w:rPr>
              <w:t>Završetak savjetovanja</w:t>
            </w:r>
          </w:p>
          <w:p w14:paraId="43F70F19" w14:textId="4AE40B75" w:rsidR="00306517" w:rsidRPr="00195B2F" w:rsidRDefault="00E02F01" w:rsidP="00EF7F5F">
            <w:pPr>
              <w:jc w:val="center"/>
              <w:rPr>
                <w:rFonts w:cstheme="minorHAnsi"/>
                <w:color w:val="FF0000"/>
              </w:rPr>
            </w:pPr>
            <w:r>
              <w:rPr>
                <w:rFonts w:cstheme="minorHAnsi"/>
              </w:rPr>
              <w:t>30.04.</w:t>
            </w:r>
            <w:r w:rsidR="006D44DB" w:rsidRPr="00195B2F">
              <w:rPr>
                <w:rFonts w:cstheme="minorHAnsi"/>
              </w:rPr>
              <w:t xml:space="preserve"> 2026.</w:t>
            </w:r>
            <w:r w:rsidR="00306517" w:rsidRPr="00195B2F">
              <w:rPr>
                <w:rFonts w:cstheme="minorHAnsi"/>
              </w:rPr>
              <w:t>.</w:t>
            </w:r>
          </w:p>
        </w:tc>
      </w:tr>
    </w:tbl>
    <w:p w14:paraId="58AA675D" w14:textId="77777777" w:rsidR="007337A5" w:rsidRPr="00195B2F" w:rsidRDefault="007337A5" w:rsidP="00EF7F5F">
      <w:pPr>
        <w:jc w:val="center"/>
        <w:rPr>
          <w:rFonts w:cstheme="minorHAnsi"/>
        </w:rPr>
      </w:pPr>
    </w:p>
    <w:p w14:paraId="1C4C505A" w14:textId="77777777" w:rsidR="00306517" w:rsidRPr="00195B2F" w:rsidRDefault="00F350BE" w:rsidP="00F350BE">
      <w:pPr>
        <w:rPr>
          <w:rFonts w:cstheme="minorHAnsi"/>
          <w:b/>
        </w:rPr>
      </w:pPr>
      <w:r w:rsidRPr="00195B2F">
        <w:rPr>
          <w:rFonts w:cstheme="minorHAnsi"/>
          <w:b/>
        </w:rPr>
        <w:t>RAZLOZI DONOŠENJA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42"/>
      </w:tblGrid>
      <w:tr w:rsidR="00AA7F31" w:rsidRPr="00195B2F" w14:paraId="0F1AE084" w14:textId="77777777" w:rsidTr="00195B2F">
        <w:trPr>
          <w:trHeight w:val="3149"/>
        </w:trPr>
        <w:tc>
          <w:tcPr>
            <w:tcW w:w="92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F5D465" w14:textId="77777777" w:rsidR="00195B2F" w:rsidRDefault="00195B2F" w:rsidP="00195B2F">
            <w:pPr>
              <w:jc w:val="both"/>
              <w:rPr>
                <w:rFonts w:cstheme="minorHAnsi"/>
              </w:rPr>
            </w:pPr>
          </w:p>
          <w:p w14:paraId="6D54AC97" w14:textId="77777777" w:rsidR="00E02F01" w:rsidRDefault="00E02F01" w:rsidP="00E02F0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Obveza izrade predmetne Strategije</w:t>
            </w:r>
            <w:r w:rsidRPr="00E02F01">
              <w:rPr>
                <w:rFonts w:cstheme="minorHAnsi"/>
              </w:rPr>
              <w:t xml:space="preserve"> proizlazi iz Program razvoja zelene infrastrukture u urbanim područjima 2021.–2030. i Program razvoja kružnog gospodarenja prostorom i zgradama. </w:t>
            </w:r>
          </w:p>
          <w:p w14:paraId="5A81315C" w14:textId="5365085E" w:rsidR="00E02F01" w:rsidRDefault="00E02F01" w:rsidP="00E02F01">
            <w:pPr>
              <w:jc w:val="both"/>
              <w:rPr>
                <w:rFonts w:cstheme="minorHAnsi"/>
              </w:rPr>
            </w:pPr>
            <w:r w:rsidRPr="00E02F01">
              <w:rPr>
                <w:rFonts w:cstheme="minorHAnsi"/>
              </w:rPr>
              <w:t xml:space="preserve">Donošenje Strategije zelene urbane obnove grada potrebno je kako bi se sustavno unaprijedila kvaliteta života građana kroz povećanje zelenih površina i smanjenje negativnih učinaka urbanizacije. Strategija omogućuje prilagodbu klimatskim promjenama, osobito kroz ublažavanje urbanih toplinskih otoka i učinkovitije upravljanje oborinskim vodama. Njome se potiče očuvanje bioraznolikosti te održivo i racionalno korištenje prostora u urbanim sredinama. Također osigurava usklađenost lokalnog razvoja s ciljevima održivog razvoja i politikama Europske unije. </w:t>
            </w:r>
          </w:p>
          <w:p w14:paraId="0E1E7CFD" w14:textId="09A4A5B5" w:rsidR="00E02F01" w:rsidRPr="00E02F01" w:rsidRDefault="00E02F01" w:rsidP="00E02F0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Njena i</w:t>
            </w:r>
            <w:r w:rsidRPr="00E02F01">
              <w:rPr>
                <w:rFonts w:cstheme="minorHAnsi"/>
              </w:rPr>
              <w:t xml:space="preserve">zrada predstavlja uvjet za korištenje sredstava iz Nacionalni plan oporavka i otpornosti </w:t>
            </w:r>
            <w:r>
              <w:rPr>
                <w:rFonts w:cstheme="minorHAnsi"/>
              </w:rPr>
              <w:t>te</w:t>
            </w:r>
            <w:r w:rsidRPr="00E02F01">
              <w:rPr>
                <w:rFonts w:cstheme="minorHAnsi"/>
              </w:rPr>
              <w:t xml:space="preserve"> drugih izvora financiranja Europske unije.</w:t>
            </w:r>
          </w:p>
          <w:p w14:paraId="5C2EEBDA" w14:textId="13662E0C" w:rsidR="00AA7F31" w:rsidRPr="00195B2F" w:rsidRDefault="00AA7F31" w:rsidP="00812964">
            <w:pPr>
              <w:pStyle w:val="Standard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23E506" w14:textId="77777777" w:rsidR="00AA7F31" w:rsidRPr="00195B2F" w:rsidRDefault="00AA7F31" w:rsidP="00F350BE">
      <w:pPr>
        <w:rPr>
          <w:rFonts w:cstheme="minorHAnsi"/>
          <w:b/>
        </w:rPr>
      </w:pPr>
    </w:p>
    <w:p w14:paraId="435E78CB" w14:textId="77777777" w:rsidR="00E02F01" w:rsidRPr="00D20D80" w:rsidRDefault="00347372" w:rsidP="00E02F01">
      <w:pPr>
        <w:pStyle w:val="Bezproreda"/>
        <w:jc w:val="both"/>
        <w:rPr>
          <w:rFonts w:cs="Calibri"/>
          <w:b/>
          <w:color w:val="244061"/>
          <w:sz w:val="20"/>
          <w:szCs w:val="20"/>
        </w:rPr>
      </w:pPr>
      <w:r w:rsidRPr="00195B2F">
        <w:rPr>
          <w:rFonts w:cstheme="minorHAnsi"/>
        </w:rPr>
        <w:t>P</w:t>
      </w:r>
      <w:r w:rsidR="00DF7F64" w:rsidRPr="00195B2F">
        <w:rPr>
          <w:rFonts w:cstheme="minorHAnsi"/>
        </w:rPr>
        <w:t xml:space="preserve">rijedloge i mišljenja na </w:t>
      </w:r>
      <w:r w:rsidR="00195B2F" w:rsidRPr="00195B2F">
        <w:rPr>
          <w:rFonts w:cstheme="minorHAnsi"/>
        </w:rPr>
        <w:t>Studiju opravdanosti davanja koncesije</w:t>
      </w:r>
      <w:r w:rsidR="00195B2F">
        <w:rPr>
          <w:rFonts w:cstheme="minorHAnsi"/>
        </w:rPr>
        <w:t xml:space="preserve"> za distribuciju toplinske energije </w:t>
      </w:r>
      <w:r w:rsidRPr="00195B2F">
        <w:rPr>
          <w:rFonts w:cstheme="minorHAnsi"/>
        </w:rPr>
        <w:t xml:space="preserve">mogu se poslati na e-mail adresu </w:t>
      </w:r>
      <w:hyperlink r:id="rId5" w:history="1">
        <w:r w:rsidR="00E02F01" w:rsidRPr="008F30BD">
          <w:rPr>
            <w:rStyle w:val="Hiperveza"/>
            <w:rFonts w:cs="Calibri"/>
            <w:b/>
            <w:sz w:val="20"/>
            <w:szCs w:val="20"/>
          </w:rPr>
          <w:t>gvg.zastita.okolisa@gorica.hr</w:t>
        </w:r>
      </w:hyperlink>
    </w:p>
    <w:p w14:paraId="1D15CC15" w14:textId="1A4CEB3A" w:rsidR="00306517" w:rsidRDefault="00306517" w:rsidP="00812964">
      <w:pPr>
        <w:jc w:val="both"/>
        <w:rPr>
          <w:rFonts w:cstheme="minorHAnsi"/>
        </w:rPr>
      </w:pPr>
    </w:p>
    <w:p w14:paraId="088ECAFA" w14:textId="77777777" w:rsidR="00195B2F" w:rsidRPr="00195B2F" w:rsidRDefault="00195B2F" w:rsidP="00812964">
      <w:pPr>
        <w:jc w:val="both"/>
        <w:rPr>
          <w:rFonts w:cstheme="minorHAnsi"/>
        </w:rPr>
      </w:pPr>
    </w:p>
    <w:p w14:paraId="6842FE3E" w14:textId="77777777" w:rsidR="00EF7F5F" w:rsidRPr="00195B2F" w:rsidRDefault="00EF7F5F" w:rsidP="00EF7F5F">
      <w:pPr>
        <w:jc w:val="center"/>
        <w:rPr>
          <w:rFonts w:cstheme="minorHAnsi"/>
        </w:rPr>
      </w:pPr>
    </w:p>
    <w:sectPr w:rsidR="00EF7F5F" w:rsidRPr="00195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 (Founder Extended)"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F5F"/>
    <w:rsid w:val="00046C4F"/>
    <w:rsid w:val="000515C0"/>
    <w:rsid w:val="00064BB0"/>
    <w:rsid w:val="000F3332"/>
    <w:rsid w:val="00137447"/>
    <w:rsid w:val="00142392"/>
    <w:rsid w:val="00163FB9"/>
    <w:rsid w:val="00181EDE"/>
    <w:rsid w:val="00195B2F"/>
    <w:rsid w:val="001C7088"/>
    <w:rsid w:val="001E4A73"/>
    <w:rsid w:val="0022164E"/>
    <w:rsid w:val="00223523"/>
    <w:rsid w:val="00237034"/>
    <w:rsid w:val="00244F17"/>
    <w:rsid w:val="002B0451"/>
    <w:rsid w:val="002C6AB9"/>
    <w:rsid w:val="002F30D1"/>
    <w:rsid w:val="00306517"/>
    <w:rsid w:val="00315A3D"/>
    <w:rsid w:val="00347372"/>
    <w:rsid w:val="003931AA"/>
    <w:rsid w:val="003A02AC"/>
    <w:rsid w:val="003B4661"/>
    <w:rsid w:val="00413E0E"/>
    <w:rsid w:val="00426B00"/>
    <w:rsid w:val="00460521"/>
    <w:rsid w:val="0046106B"/>
    <w:rsid w:val="00462F0B"/>
    <w:rsid w:val="00477905"/>
    <w:rsid w:val="004F6AA9"/>
    <w:rsid w:val="00507FDA"/>
    <w:rsid w:val="00510640"/>
    <w:rsid w:val="005303A2"/>
    <w:rsid w:val="00565BB5"/>
    <w:rsid w:val="00593D35"/>
    <w:rsid w:val="00611CE8"/>
    <w:rsid w:val="00661E33"/>
    <w:rsid w:val="00672470"/>
    <w:rsid w:val="006A2E82"/>
    <w:rsid w:val="006C6797"/>
    <w:rsid w:val="006D22DC"/>
    <w:rsid w:val="006D44DB"/>
    <w:rsid w:val="007133E3"/>
    <w:rsid w:val="0072117C"/>
    <w:rsid w:val="007337A5"/>
    <w:rsid w:val="007600AD"/>
    <w:rsid w:val="00761695"/>
    <w:rsid w:val="00776981"/>
    <w:rsid w:val="00780965"/>
    <w:rsid w:val="00785FDA"/>
    <w:rsid w:val="007B049B"/>
    <w:rsid w:val="007B477D"/>
    <w:rsid w:val="007E37BD"/>
    <w:rsid w:val="007F0F6A"/>
    <w:rsid w:val="00812964"/>
    <w:rsid w:val="008148DF"/>
    <w:rsid w:val="0088372C"/>
    <w:rsid w:val="008B2F88"/>
    <w:rsid w:val="008C2F93"/>
    <w:rsid w:val="008C40E4"/>
    <w:rsid w:val="008E5F65"/>
    <w:rsid w:val="00973D35"/>
    <w:rsid w:val="009949B8"/>
    <w:rsid w:val="009B1C05"/>
    <w:rsid w:val="00A20178"/>
    <w:rsid w:val="00A8569E"/>
    <w:rsid w:val="00AA7F31"/>
    <w:rsid w:val="00B06A25"/>
    <w:rsid w:val="00B1103E"/>
    <w:rsid w:val="00B12800"/>
    <w:rsid w:val="00B13523"/>
    <w:rsid w:val="00B35E3E"/>
    <w:rsid w:val="00B46293"/>
    <w:rsid w:val="00B6449E"/>
    <w:rsid w:val="00B76FBB"/>
    <w:rsid w:val="00BC5906"/>
    <w:rsid w:val="00C14766"/>
    <w:rsid w:val="00C20086"/>
    <w:rsid w:val="00C86383"/>
    <w:rsid w:val="00CB19BB"/>
    <w:rsid w:val="00CB2C2D"/>
    <w:rsid w:val="00CF6366"/>
    <w:rsid w:val="00D524C8"/>
    <w:rsid w:val="00DF44FC"/>
    <w:rsid w:val="00DF7F64"/>
    <w:rsid w:val="00E02F01"/>
    <w:rsid w:val="00E70B48"/>
    <w:rsid w:val="00E93652"/>
    <w:rsid w:val="00EA7977"/>
    <w:rsid w:val="00ED3913"/>
    <w:rsid w:val="00EE4901"/>
    <w:rsid w:val="00EF0222"/>
    <w:rsid w:val="00EF7F5F"/>
    <w:rsid w:val="00F350BE"/>
    <w:rsid w:val="00F439BB"/>
    <w:rsid w:val="00F67D1C"/>
    <w:rsid w:val="00F803DA"/>
    <w:rsid w:val="00F94023"/>
    <w:rsid w:val="00FA3D14"/>
    <w:rsid w:val="00FB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F64BD"/>
  <w15:docId w15:val="{60D5E8D5-42CB-4807-9596-4FF3A000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33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812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812964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195B2F"/>
    <w:rPr>
      <w:color w:val="808080"/>
    </w:rPr>
  </w:style>
  <w:style w:type="character" w:styleId="Hiperveza">
    <w:name w:val="Hyperlink"/>
    <w:basedOn w:val="Zadanifontodlomka"/>
    <w:uiPriority w:val="99"/>
    <w:unhideWhenUsed/>
    <w:rsid w:val="00195B2F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95B2F"/>
    <w:rPr>
      <w:color w:val="605E5C"/>
      <w:shd w:val="clear" w:color="auto" w:fill="E1DFDD"/>
    </w:rPr>
  </w:style>
  <w:style w:type="paragraph" w:styleId="Bezproreda">
    <w:name w:val="No Spacing"/>
    <w:uiPriority w:val="99"/>
    <w:qFormat/>
    <w:rsid w:val="00E02F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6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vg.zastita.okolisa@goric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CDE88-ED87-477F-B87A-1CA888F7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Studija opravdanosti davanja koncesije za distribuciju toplinske energije</dc:title>
  <dc:creator>User 1</dc:creator>
  <cp:lastModifiedBy>Gordana</cp:lastModifiedBy>
  <cp:revision>2</cp:revision>
  <dcterms:created xsi:type="dcterms:W3CDTF">2026-04-01T19:11:00Z</dcterms:created>
  <dcterms:modified xsi:type="dcterms:W3CDTF">2026-04-01T19:11:00Z</dcterms:modified>
</cp:coreProperties>
</file>