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03FA0" w14:textId="77777777" w:rsidR="006A3883" w:rsidRPr="00023127" w:rsidRDefault="006A3883" w:rsidP="0007433B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</w:tblGrid>
      <w:tr w:rsidR="00F843CB" w:rsidRPr="00F843CB" w14:paraId="3C25B2FF" w14:textId="77777777" w:rsidTr="00C30837">
        <w:tc>
          <w:tcPr>
            <w:tcW w:w="2268" w:type="dxa"/>
          </w:tcPr>
          <w:p w14:paraId="2E422F84" w14:textId="77777777" w:rsidR="00F843CB" w:rsidRPr="00F843CB" w:rsidRDefault="00F843CB" w:rsidP="00F843CB">
            <w:pPr>
              <w:jc w:val="center"/>
              <w:rPr>
                <w:rFonts w:asciiTheme="minorHAnsi" w:hAnsiTheme="minorHAnsi" w:cstheme="minorHAnsi"/>
                <w:snapToGrid/>
                <w:sz w:val="16"/>
                <w:szCs w:val="16"/>
                <w:lang w:eastAsia="hr-HR"/>
              </w:rPr>
            </w:pPr>
            <w:bookmarkStart w:id="0" w:name="_Hlk505780534"/>
            <w:r w:rsidRPr="00F843CB">
              <w:rPr>
                <w:rFonts w:asciiTheme="minorHAnsi" w:hAnsiTheme="minorHAnsi" w:cstheme="minorHAnsi"/>
                <w:noProof/>
                <w:snapToGrid/>
                <w:sz w:val="16"/>
                <w:szCs w:val="16"/>
                <w:lang w:eastAsia="hr-HR"/>
              </w:rPr>
              <w:drawing>
                <wp:inline distT="0" distB="0" distL="0" distR="0" wp14:anchorId="046CB614" wp14:editId="5991E306">
                  <wp:extent cx="516577" cy="718276"/>
                  <wp:effectExtent l="0" t="0" r="0" b="5715"/>
                  <wp:docPr id="5" name="Slika 5" descr="D:\Dokumenti\Grb i zastava Velike Gorice\Grb_RH_220pi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Dokumenti\Grb i zastava Velike Gorice\Grb_RH_220pix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4762"/>
                          <a:stretch/>
                        </pic:blipFill>
                        <pic:spPr bwMode="auto">
                          <a:xfrm>
                            <a:off x="0" y="0"/>
                            <a:ext cx="518515" cy="72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43CB" w:rsidRPr="00F843CB" w14:paraId="69C471E2" w14:textId="77777777" w:rsidTr="00C30837">
        <w:tc>
          <w:tcPr>
            <w:tcW w:w="2268" w:type="dxa"/>
          </w:tcPr>
          <w:p w14:paraId="0D50A486" w14:textId="77777777" w:rsidR="00F843CB" w:rsidRPr="00F843CB" w:rsidRDefault="00F843CB" w:rsidP="00F843CB">
            <w:pPr>
              <w:spacing w:line="240" w:lineRule="exact"/>
              <w:jc w:val="center"/>
              <w:rPr>
                <w:rFonts w:asciiTheme="minorHAnsi" w:hAnsiTheme="minorHAnsi" w:cstheme="minorHAnsi"/>
                <w:b/>
                <w:snapToGrid/>
                <w:sz w:val="16"/>
                <w:szCs w:val="16"/>
                <w:lang w:eastAsia="hr-HR"/>
              </w:rPr>
            </w:pPr>
            <w:r w:rsidRPr="00F843CB">
              <w:rPr>
                <w:rFonts w:asciiTheme="minorHAnsi" w:hAnsiTheme="minorHAnsi" w:cstheme="minorHAnsi"/>
                <w:b/>
                <w:snapToGrid/>
                <w:sz w:val="16"/>
                <w:szCs w:val="16"/>
                <w:lang w:eastAsia="hr-HR"/>
              </w:rPr>
              <w:t>REPUBLIKA HRVATSKA</w:t>
            </w:r>
          </w:p>
        </w:tc>
      </w:tr>
      <w:tr w:rsidR="00F843CB" w:rsidRPr="00F843CB" w14:paraId="4EA66492" w14:textId="77777777" w:rsidTr="00C30837">
        <w:trPr>
          <w:trHeight w:hRule="exact" w:val="100"/>
        </w:trPr>
        <w:tc>
          <w:tcPr>
            <w:tcW w:w="2268" w:type="dxa"/>
          </w:tcPr>
          <w:p w14:paraId="3051D6B3" w14:textId="77777777" w:rsidR="00F843CB" w:rsidRPr="00F843CB" w:rsidRDefault="00F843CB" w:rsidP="00F843CB">
            <w:pPr>
              <w:jc w:val="center"/>
              <w:rPr>
                <w:rFonts w:asciiTheme="minorHAnsi" w:hAnsiTheme="minorHAnsi" w:cstheme="minorHAnsi"/>
                <w:snapToGrid/>
                <w:sz w:val="16"/>
                <w:szCs w:val="16"/>
                <w:lang w:eastAsia="hr-HR"/>
              </w:rPr>
            </w:pPr>
          </w:p>
        </w:tc>
      </w:tr>
      <w:tr w:rsidR="00F843CB" w:rsidRPr="00F843CB" w14:paraId="392A34F2" w14:textId="77777777" w:rsidTr="00C30837">
        <w:tc>
          <w:tcPr>
            <w:tcW w:w="2268" w:type="dxa"/>
            <w:tcBorders>
              <w:top w:val="single" w:sz="6" w:space="0" w:color="C0C0C0"/>
              <w:bottom w:val="single" w:sz="6" w:space="0" w:color="C0C0C0"/>
            </w:tcBorders>
          </w:tcPr>
          <w:p w14:paraId="606D232F" w14:textId="77777777" w:rsidR="00F843CB" w:rsidRPr="00F843CB" w:rsidRDefault="00F843CB" w:rsidP="00F843CB">
            <w:pPr>
              <w:spacing w:line="180" w:lineRule="exact"/>
              <w:jc w:val="center"/>
              <w:rPr>
                <w:rFonts w:asciiTheme="minorHAnsi" w:hAnsiTheme="minorHAnsi" w:cstheme="minorHAnsi"/>
                <w:b/>
                <w:snapToGrid/>
                <w:sz w:val="16"/>
                <w:szCs w:val="16"/>
                <w:lang w:eastAsia="hr-HR"/>
              </w:rPr>
            </w:pPr>
            <w:r w:rsidRPr="00F843CB">
              <w:rPr>
                <w:rFonts w:asciiTheme="minorHAnsi" w:hAnsiTheme="minorHAnsi" w:cstheme="minorHAnsi"/>
                <w:b/>
                <w:snapToGrid/>
                <w:sz w:val="16"/>
                <w:szCs w:val="16"/>
                <w:lang w:eastAsia="hr-HR"/>
              </w:rPr>
              <w:t>ZAGREBAČKA ŽUPANIJA</w:t>
            </w:r>
          </w:p>
          <w:p w14:paraId="55EB9C5D" w14:textId="77777777" w:rsidR="00F843CB" w:rsidRPr="00F843CB" w:rsidRDefault="00F843CB" w:rsidP="00F843CB">
            <w:pPr>
              <w:spacing w:line="180" w:lineRule="exact"/>
              <w:jc w:val="center"/>
              <w:rPr>
                <w:rFonts w:asciiTheme="minorHAnsi" w:hAnsiTheme="minorHAnsi" w:cstheme="minorHAnsi"/>
                <w:b/>
                <w:snapToGrid/>
                <w:sz w:val="16"/>
                <w:szCs w:val="16"/>
                <w:lang w:eastAsia="hr-HR"/>
              </w:rPr>
            </w:pPr>
            <w:r w:rsidRPr="00F843CB">
              <w:rPr>
                <w:rFonts w:asciiTheme="minorHAnsi" w:hAnsiTheme="minorHAnsi" w:cstheme="minorHAnsi"/>
                <w:b/>
                <w:snapToGrid/>
                <w:sz w:val="16"/>
                <w:szCs w:val="16"/>
                <w:lang w:eastAsia="hr-HR"/>
              </w:rPr>
              <w:t>GRAD VELIKA GORICA</w:t>
            </w:r>
          </w:p>
          <w:p w14:paraId="4ADA70E7" w14:textId="77777777" w:rsidR="00F843CB" w:rsidRPr="00F843CB" w:rsidRDefault="00F843CB" w:rsidP="00F843CB">
            <w:pPr>
              <w:spacing w:before="80" w:line="180" w:lineRule="exact"/>
              <w:jc w:val="center"/>
              <w:rPr>
                <w:rFonts w:asciiTheme="minorHAnsi" w:hAnsiTheme="minorHAnsi" w:cstheme="minorHAnsi"/>
                <w:snapToGrid/>
                <w:sz w:val="16"/>
                <w:szCs w:val="16"/>
                <w:lang w:eastAsia="hr-HR"/>
              </w:rPr>
            </w:pPr>
            <w:r w:rsidRPr="00F843CB">
              <w:rPr>
                <w:rFonts w:asciiTheme="minorHAnsi" w:hAnsiTheme="minorHAnsi" w:cstheme="minorHAnsi"/>
                <w:snapToGrid/>
                <w:sz w:val="16"/>
                <w:szCs w:val="16"/>
                <w:lang w:eastAsia="hr-HR"/>
              </w:rPr>
              <w:t>UPRAVNI ODJEL ZA PROSTORNO PLANIRANJE, GRADITELJSTVO I ZAŠTITU OKOLIŠA</w:t>
            </w:r>
          </w:p>
        </w:tc>
      </w:tr>
      <w:tr w:rsidR="00F843CB" w:rsidRPr="00F843CB" w14:paraId="1B6ECAF4" w14:textId="77777777" w:rsidTr="00C30837">
        <w:trPr>
          <w:trHeight w:hRule="exact" w:val="100"/>
        </w:trPr>
        <w:tc>
          <w:tcPr>
            <w:tcW w:w="2268" w:type="dxa"/>
          </w:tcPr>
          <w:p w14:paraId="233DF864" w14:textId="77777777" w:rsidR="00F843CB" w:rsidRPr="00F843CB" w:rsidRDefault="00F843CB" w:rsidP="00F843CB">
            <w:pPr>
              <w:spacing w:line="220" w:lineRule="exact"/>
              <w:jc w:val="center"/>
              <w:rPr>
                <w:rFonts w:asciiTheme="minorHAnsi" w:hAnsiTheme="minorHAnsi" w:cstheme="minorHAnsi"/>
                <w:snapToGrid/>
                <w:sz w:val="16"/>
                <w:szCs w:val="16"/>
                <w:lang w:eastAsia="hr-HR"/>
              </w:rPr>
            </w:pPr>
          </w:p>
        </w:tc>
      </w:tr>
    </w:tbl>
    <w:p w14:paraId="1E94A96E" w14:textId="2B985820" w:rsidR="00B0075F" w:rsidRPr="00023127" w:rsidRDefault="00E36679" w:rsidP="0007433B">
      <w:pPr>
        <w:pStyle w:val="SubTitle2"/>
        <w:spacing w:after="0" w:line="276" w:lineRule="auto"/>
        <w:rPr>
          <w:rFonts w:asciiTheme="minorHAnsi" w:hAnsiTheme="minorHAnsi" w:cs="Calibri"/>
          <w:noProof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object w:dxaOrig="1440" w:dyaOrig="1440" w14:anchorId="7681DF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06.6pt;margin-top:-92.35pt;width:66pt;height:89pt;z-index:251658240;mso-position-horizontal-relative:text;mso-position-vertical-relative:text">
            <v:imagedata r:id="rId9" o:title=""/>
          </v:shape>
          <o:OLEObject Type="Embed" ProgID="XaraX.Document" ShapeID="_x0000_s1027" DrawAspect="Content" ObjectID="_1800942238" r:id="rId10"/>
        </w:object>
      </w:r>
    </w:p>
    <w:p w14:paraId="0BDDE57A" w14:textId="77777777" w:rsidR="005A5760" w:rsidRPr="00023127" w:rsidRDefault="005A5760" w:rsidP="0007433B">
      <w:pPr>
        <w:pStyle w:val="SubTitle2"/>
        <w:spacing w:after="0" w:line="276" w:lineRule="auto"/>
        <w:rPr>
          <w:rFonts w:asciiTheme="minorHAnsi" w:hAnsiTheme="minorHAnsi" w:cs="Calibri"/>
          <w:bCs/>
          <w:noProof/>
          <w:color w:val="000000"/>
          <w:sz w:val="22"/>
          <w:szCs w:val="22"/>
          <w:lang w:eastAsia="de-DE"/>
        </w:rPr>
      </w:pPr>
      <w:bookmarkStart w:id="1" w:name="_Hlk505787919"/>
    </w:p>
    <w:p w14:paraId="585BD6F0" w14:textId="77777777" w:rsidR="005A5760" w:rsidRPr="00023127" w:rsidRDefault="005A5760" w:rsidP="0007433B">
      <w:pPr>
        <w:pStyle w:val="SubTitle2"/>
        <w:spacing w:after="0" w:line="276" w:lineRule="auto"/>
        <w:rPr>
          <w:rFonts w:asciiTheme="minorHAnsi" w:hAnsiTheme="minorHAnsi" w:cs="Calibri"/>
          <w:bCs/>
          <w:noProof/>
          <w:color w:val="000000"/>
          <w:sz w:val="22"/>
          <w:szCs w:val="22"/>
          <w:lang w:eastAsia="de-DE"/>
        </w:rPr>
      </w:pPr>
    </w:p>
    <w:p w14:paraId="6B611F26" w14:textId="77777777" w:rsidR="005A5760" w:rsidRPr="00023127" w:rsidRDefault="005A5760" w:rsidP="0007433B">
      <w:pPr>
        <w:pStyle w:val="SubTitle2"/>
        <w:spacing w:after="0" w:line="276" w:lineRule="auto"/>
        <w:rPr>
          <w:rFonts w:asciiTheme="minorHAnsi" w:hAnsiTheme="minorHAnsi" w:cs="Calibri"/>
          <w:bCs/>
          <w:noProof/>
          <w:color w:val="000000"/>
          <w:sz w:val="22"/>
          <w:szCs w:val="22"/>
          <w:lang w:eastAsia="de-DE"/>
        </w:rPr>
      </w:pPr>
    </w:p>
    <w:p w14:paraId="2E863A8B" w14:textId="77777777" w:rsidR="005A5760" w:rsidRPr="00023127" w:rsidRDefault="005A5760" w:rsidP="0007433B">
      <w:pPr>
        <w:pStyle w:val="SubTitle2"/>
        <w:spacing w:after="0" w:line="276" w:lineRule="auto"/>
        <w:rPr>
          <w:rFonts w:asciiTheme="minorHAnsi" w:hAnsiTheme="minorHAnsi" w:cs="Calibri"/>
          <w:bCs/>
          <w:noProof/>
          <w:color w:val="000000"/>
          <w:sz w:val="22"/>
          <w:szCs w:val="22"/>
          <w:lang w:eastAsia="de-DE"/>
        </w:rPr>
      </w:pPr>
    </w:p>
    <w:p w14:paraId="0E5560AF" w14:textId="77777777" w:rsidR="00F843CB" w:rsidRDefault="00B0075F" w:rsidP="0007433B">
      <w:pPr>
        <w:pStyle w:val="SubTitle2"/>
        <w:spacing w:after="0" w:line="276" w:lineRule="auto"/>
        <w:rPr>
          <w:rFonts w:asciiTheme="minorHAnsi" w:hAnsiTheme="minorHAnsi" w:cs="Calibri"/>
          <w:bCs/>
          <w:noProof/>
          <w:color w:val="000000"/>
          <w:sz w:val="28"/>
          <w:szCs w:val="28"/>
          <w:lang w:eastAsia="de-DE"/>
        </w:rPr>
      </w:pPr>
      <w:r w:rsidRPr="00F843CB">
        <w:rPr>
          <w:rFonts w:asciiTheme="minorHAnsi" w:hAnsiTheme="minorHAnsi" w:cs="Calibri"/>
          <w:bCs/>
          <w:noProof/>
          <w:color w:val="000000"/>
          <w:sz w:val="28"/>
          <w:szCs w:val="28"/>
          <w:lang w:eastAsia="de-DE"/>
        </w:rPr>
        <w:t xml:space="preserve">Javni natječaj za financiranje </w:t>
      </w:r>
      <w:r w:rsidR="00E52A93" w:rsidRPr="00F843CB">
        <w:rPr>
          <w:rFonts w:asciiTheme="minorHAnsi" w:hAnsiTheme="minorHAnsi" w:cs="Calibri"/>
          <w:bCs/>
          <w:noProof/>
          <w:color w:val="000000"/>
          <w:sz w:val="28"/>
          <w:szCs w:val="28"/>
          <w:lang w:eastAsia="de-DE"/>
        </w:rPr>
        <w:t xml:space="preserve">programa/projekata udruga </w:t>
      </w:r>
    </w:p>
    <w:p w14:paraId="3B9AFE92" w14:textId="09FD5EBE" w:rsidR="00B1687F" w:rsidRPr="00F843CB" w:rsidRDefault="00B0075F" w:rsidP="00F843CB">
      <w:pPr>
        <w:pStyle w:val="SubTitle2"/>
        <w:spacing w:after="0" w:line="276" w:lineRule="auto"/>
        <w:rPr>
          <w:rFonts w:asciiTheme="minorHAnsi" w:hAnsiTheme="minorHAnsi" w:cs="Calibri"/>
          <w:bCs/>
          <w:noProof/>
          <w:color w:val="000000"/>
          <w:sz w:val="28"/>
          <w:szCs w:val="28"/>
          <w:lang w:eastAsia="de-DE"/>
        </w:rPr>
      </w:pPr>
      <w:r w:rsidRPr="00F843CB">
        <w:rPr>
          <w:rFonts w:asciiTheme="minorHAnsi" w:hAnsiTheme="minorHAnsi" w:cs="Calibri"/>
          <w:bCs/>
          <w:noProof/>
          <w:color w:val="000000"/>
          <w:sz w:val="28"/>
          <w:szCs w:val="28"/>
          <w:lang w:eastAsia="de-DE"/>
        </w:rPr>
        <w:t xml:space="preserve">u području </w:t>
      </w:r>
      <w:r w:rsidR="006C5996" w:rsidRPr="00F843CB">
        <w:rPr>
          <w:rFonts w:asciiTheme="minorHAnsi" w:hAnsiTheme="minorHAnsi" w:cs="Calibri"/>
          <w:bCs/>
          <w:noProof/>
          <w:color w:val="000000"/>
          <w:sz w:val="28"/>
          <w:szCs w:val="28"/>
          <w:lang w:eastAsia="de-DE"/>
        </w:rPr>
        <w:t xml:space="preserve">zaštite okoliša i prirode </w:t>
      </w:r>
    </w:p>
    <w:p w14:paraId="483492DD" w14:textId="6CA3888B" w:rsidR="00B0075F" w:rsidRPr="00F843CB" w:rsidRDefault="006C5996" w:rsidP="0007433B">
      <w:pPr>
        <w:pStyle w:val="SubTitle2"/>
        <w:spacing w:after="0" w:line="276" w:lineRule="auto"/>
        <w:rPr>
          <w:rFonts w:asciiTheme="minorHAnsi" w:hAnsiTheme="minorHAnsi" w:cs="Calibri"/>
          <w:noProof/>
          <w:sz w:val="28"/>
          <w:szCs w:val="28"/>
        </w:rPr>
      </w:pPr>
      <w:r w:rsidRPr="00F843CB">
        <w:rPr>
          <w:rFonts w:asciiTheme="minorHAnsi" w:hAnsiTheme="minorHAnsi" w:cs="Calibri"/>
          <w:bCs/>
          <w:noProof/>
          <w:color w:val="000000"/>
          <w:sz w:val="28"/>
          <w:szCs w:val="28"/>
          <w:lang w:eastAsia="de-DE"/>
        </w:rPr>
        <w:t>u 202</w:t>
      </w:r>
      <w:r w:rsidR="000155DB">
        <w:rPr>
          <w:rFonts w:asciiTheme="minorHAnsi" w:hAnsiTheme="minorHAnsi" w:cs="Calibri"/>
          <w:bCs/>
          <w:noProof/>
          <w:color w:val="000000"/>
          <w:sz w:val="28"/>
          <w:szCs w:val="28"/>
          <w:lang w:eastAsia="de-DE"/>
        </w:rPr>
        <w:t>5</w:t>
      </w:r>
      <w:r w:rsidR="00B0075F" w:rsidRPr="00F843CB">
        <w:rPr>
          <w:rFonts w:asciiTheme="minorHAnsi" w:hAnsiTheme="minorHAnsi" w:cs="Calibri"/>
          <w:bCs/>
          <w:noProof/>
          <w:color w:val="000000"/>
          <w:sz w:val="28"/>
          <w:szCs w:val="28"/>
          <w:lang w:eastAsia="de-DE"/>
        </w:rPr>
        <w:t>. godini</w:t>
      </w:r>
      <w:bookmarkEnd w:id="1"/>
    </w:p>
    <w:p w14:paraId="23F30114" w14:textId="77777777" w:rsidR="00B0075F" w:rsidRPr="00023127" w:rsidRDefault="00B0075F" w:rsidP="0007433B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3C7D191C" w14:textId="77777777" w:rsidR="00B0075F" w:rsidRPr="00023127" w:rsidRDefault="00B0075F" w:rsidP="0007433B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26390D88" w14:textId="77777777" w:rsidR="00B0075F" w:rsidRPr="00023127" w:rsidRDefault="00B0075F" w:rsidP="0007433B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5C8E362" w14:textId="77777777" w:rsidR="00B0075F" w:rsidRPr="00023127" w:rsidRDefault="00B0075F" w:rsidP="0007433B">
      <w:pPr>
        <w:spacing w:line="276" w:lineRule="auto"/>
        <w:jc w:val="center"/>
        <w:rPr>
          <w:rFonts w:asciiTheme="minorHAnsi" w:hAnsiTheme="minorHAnsi" w:cs="Calibri"/>
          <w:sz w:val="22"/>
          <w:szCs w:val="22"/>
        </w:rPr>
      </w:pPr>
    </w:p>
    <w:p w14:paraId="36C823A8" w14:textId="77777777" w:rsidR="00B0075F" w:rsidRPr="00F843CB" w:rsidRDefault="00B0075F" w:rsidP="0007433B">
      <w:pPr>
        <w:spacing w:line="276" w:lineRule="auto"/>
        <w:jc w:val="center"/>
        <w:rPr>
          <w:rFonts w:asciiTheme="minorHAnsi" w:hAnsiTheme="minorHAnsi" w:cs="Calibri"/>
          <w:b/>
          <w:i/>
          <w:noProof/>
          <w:sz w:val="28"/>
          <w:szCs w:val="28"/>
        </w:rPr>
      </w:pPr>
      <w:r w:rsidRPr="00F843CB">
        <w:rPr>
          <w:rFonts w:asciiTheme="minorHAnsi" w:hAnsiTheme="minorHAnsi" w:cs="Calibri"/>
          <w:b/>
          <w:i/>
          <w:sz w:val="28"/>
          <w:szCs w:val="28"/>
        </w:rPr>
        <w:t>Upute za prijavitelje</w:t>
      </w:r>
    </w:p>
    <w:p w14:paraId="370CC404" w14:textId="77777777" w:rsidR="00B0075F" w:rsidRPr="00023127" w:rsidRDefault="00B0075F" w:rsidP="0007433B">
      <w:pPr>
        <w:spacing w:line="276" w:lineRule="auto"/>
        <w:jc w:val="center"/>
        <w:rPr>
          <w:rFonts w:asciiTheme="minorHAnsi" w:hAnsiTheme="minorHAnsi" w:cs="Calibri"/>
          <w:noProof/>
          <w:sz w:val="22"/>
          <w:szCs w:val="22"/>
        </w:rPr>
      </w:pPr>
    </w:p>
    <w:p w14:paraId="7FC89B13" w14:textId="77777777" w:rsidR="00B0075F" w:rsidRPr="00023127" w:rsidRDefault="00B0075F" w:rsidP="0007433B">
      <w:pPr>
        <w:spacing w:line="276" w:lineRule="auto"/>
        <w:jc w:val="center"/>
        <w:rPr>
          <w:rFonts w:asciiTheme="minorHAnsi" w:hAnsiTheme="minorHAnsi" w:cs="Calibri"/>
          <w:noProof/>
          <w:sz w:val="22"/>
          <w:szCs w:val="22"/>
        </w:rPr>
      </w:pPr>
    </w:p>
    <w:p w14:paraId="4DF22EFF" w14:textId="77777777" w:rsidR="00B0075F" w:rsidRPr="00023127" w:rsidRDefault="00B0075F" w:rsidP="0007433B">
      <w:pPr>
        <w:spacing w:line="276" w:lineRule="auto"/>
        <w:jc w:val="center"/>
        <w:rPr>
          <w:rFonts w:asciiTheme="minorHAnsi" w:hAnsiTheme="minorHAnsi" w:cs="Calibri"/>
          <w:noProof/>
          <w:sz w:val="22"/>
          <w:szCs w:val="22"/>
        </w:rPr>
      </w:pPr>
    </w:p>
    <w:p w14:paraId="5F01D9A8" w14:textId="77777777" w:rsidR="00B0075F" w:rsidRPr="00023127" w:rsidRDefault="00B0075F" w:rsidP="0007433B">
      <w:pPr>
        <w:pStyle w:val="SubTitle2"/>
        <w:spacing w:after="0" w:line="276" w:lineRule="auto"/>
        <w:rPr>
          <w:rFonts w:asciiTheme="minorHAnsi" w:hAnsiTheme="minorHAnsi" w:cs="Calibri"/>
          <w:noProof/>
          <w:sz w:val="22"/>
          <w:szCs w:val="22"/>
        </w:rPr>
      </w:pPr>
    </w:p>
    <w:p w14:paraId="53B790A7" w14:textId="77777777" w:rsidR="000C400B" w:rsidRPr="00023127" w:rsidRDefault="00B0075F" w:rsidP="0007433B">
      <w:pPr>
        <w:pStyle w:val="SubTitle1"/>
        <w:spacing w:after="0" w:line="276" w:lineRule="auto"/>
        <w:rPr>
          <w:rFonts w:asciiTheme="minorHAnsi" w:hAnsiTheme="minorHAnsi" w:cs="Calibri"/>
          <w:b w:val="0"/>
          <w:noProof/>
          <w:sz w:val="22"/>
          <w:szCs w:val="22"/>
        </w:rPr>
      </w:pPr>
      <w:r w:rsidRPr="00023127">
        <w:rPr>
          <w:rFonts w:asciiTheme="minorHAnsi" w:hAnsiTheme="minorHAnsi" w:cs="Calibri"/>
          <w:b w:val="0"/>
          <w:noProof/>
          <w:sz w:val="22"/>
          <w:szCs w:val="22"/>
        </w:rPr>
        <w:t xml:space="preserve">Datum objave </w:t>
      </w:r>
      <w:r w:rsidR="00113461" w:rsidRPr="00023127">
        <w:rPr>
          <w:rFonts w:asciiTheme="minorHAnsi" w:hAnsiTheme="minorHAnsi" w:cs="Calibri"/>
          <w:b w:val="0"/>
          <w:noProof/>
          <w:sz w:val="22"/>
          <w:szCs w:val="22"/>
        </w:rPr>
        <w:t xml:space="preserve">javnog </w:t>
      </w:r>
      <w:r w:rsidRPr="00023127">
        <w:rPr>
          <w:rFonts w:asciiTheme="minorHAnsi" w:hAnsiTheme="minorHAnsi" w:cs="Calibri"/>
          <w:b w:val="0"/>
          <w:noProof/>
          <w:sz w:val="22"/>
          <w:szCs w:val="22"/>
        </w:rPr>
        <w:t xml:space="preserve">natječaja: </w:t>
      </w:r>
    </w:p>
    <w:p w14:paraId="7B3158AB" w14:textId="170ADD98" w:rsidR="00B0075F" w:rsidRPr="00023127" w:rsidRDefault="006A4EF3" w:rsidP="0007433B">
      <w:pPr>
        <w:pStyle w:val="SubTitle1"/>
        <w:spacing w:after="0" w:line="276" w:lineRule="auto"/>
        <w:rPr>
          <w:rFonts w:asciiTheme="minorHAnsi" w:hAnsiTheme="minorHAnsi" w:cs="Calibri"/>
          <w:b w:val="0"/>
          <w:noProof/>
          <w:sz w:val="22"/>
          <w:szCs w:val="22"/>
        </w:rPr>
      </w:pPr>
      <w:r>
        <w:rPr>
          <w:rFonts w:asciiTheme="minorHAnsi" w:hAnsiTheme="minorHAnsi" w:cs="Calibri"/>
          <w:noProof/>
          <w:sz w:val="22"/>
          <w:szCs w:val="22"/>
        </w:rPr>
        <w:t>13.02.</w:t>
      </w:r>
      <w:r w:rsidR="006C5996" w:rsidRPr="00023127">
        <w:rPr>
          <w:rFonts w:asciiTheme="minorHAnsi" w:hAnsiTheme="minorHAnsi" w:cs="Calibri"/>
          <w:noProof/>
          <w:sz w:val="22"/>
          <w:szCs w:val="22"/>
        </w:rPr>
        <w:t>202</w:t>
      </w:r>
      <w:r w:rsidR="000155DB">
        <w:rPr>
          <w:rFonts w:asciiTheme="minorHAnsi" w:hAnsiTheme="minorHAnsi" w:cs="Calibri"/>
          <w:noProof/>
          <w:sz w:val="22"/>
          <w:szCs w:val="22"/>
        </w:rPr>
        <w:t>5</w:t>
      </w:r>
      <w:r w:rsidR="00B0075F" w:rsidRPr="00023127">
        <w:rPr>
          <w:rFonts w:asciiTheme="minorHAnsi" w:hAnsiTheme="minorHAnsi" w:cs="Calibri"/>
          <w:noProof/>
          <w:sz w:val="22"/>
          <w:szCs w:val="22"/>
        </w:rPr>
        <w:t>.</w:t>
      </w:r>
    </w:p>
    <w:p w14:paraId="0F589B88" w14:textId="77777777" w:rsidR="00885ED5" w:rsidRPr="00023127" w:rsidRDefault="00885ED5" w:rsidP="0007433B">
      <w:pPr>
        <w:pStyle w:val="SubTitle2"/>
        <w:spacing w:after="0" w:line="276" w:lineRule="auto"/>
        <w:rPr>
          <w:rFonts w:asciiTheme="minorHAnsi" w:hAnsiTheme="minorHAnsi" w:cs="Calibri"/>
          <w:b w:val="0"/>
          <w:noProof/>
          <w:sz w:val="22"/>
          <w:szCs w:val="22"/>
        </w:rPr>
      </w:pPr>
    </w:p>
    <w:p w14:paraId="2F239FE4" w14:textId="13751FFB" w:rsidR="00B0075F" w:rsidRPr="00023127" w:rsidRDefault="00B0075F" w:rsidP="0007433B">
      <w:pPr>
        <w:pStyle w:val="SubTitle2"/>
        <w:spacing w:after="0" w:line="276" w:lineRule="auto"/>
        <w:rPr>
          <w:rFonts w:asciiTheme="minorHAnsi" w:hAnsiTheme="minorHAnsi" w:cs="Calibri"/>
          <w:b w:val="0"/>
          <w:noProof/>
          <w:sz w:val="22"/>
          <w:szCs w:val="22"/>
        </w:rPr>
      </w:pPr>
      <w:r w:rsidRPr="00023127">
        <w:rPr>
          <w:rFonts w:asciiTheme="minorHAnsi" w:hAnsiTheme="minorHAnsi" w:cs="Calibri"/>
          <w:b w:val="0"/>
          <w:noProof/>
          <w:sz w:val="22"/>
          <w:szCs w:val="22"/>
        </w:rPr>
        <w:t xml:space="preserve">Rok za dostavu prijava na </w:t>
      </w:r>
      <w:r w:rsidR="00113461" w:rsidRPr="00023127">
        <w:rPr>
          <w:rFonts w:asciiTheme="minorHAnsi" w:hAnsiTheme="minorHAnsi" w:cs="Calibri"/>
          <w:b w:val="0"/>
          <w:noProof/>
          <w:sz w:val="22"/>
          <w:szCs w:val="22"/>
        </w:rPr>
        <w:t xml:space="preserve">javni </w:t>
      </w:r>
      <w:r w:rsidRPr="00023127">
        <w:rPr>
          <w:rFonts w:asciiTheme="minorHAnsi" w:hAnsiTheme="minorHAnsi" w:cs="Calibri"/>
          <w:b w:val="0"/>
          <w:noProof/>
          <w:sz w:val="22"/>
          <w:szCs w:val="22"/>
        </w:rPr>
        <w:t>natječaj:</w:t>
      </w:r>
    </w:p>
    <w:p w14:paraId="04B9CCC4" w14:textId="792412C3" w:rsidR="00B0075F" w:rsidRPr="00023127" w:rsidRDefault="006A4EF3" w:rsidP="006D184B">
      <w:pPr>
        <w:pStyle w:val="SubTitle2"/>
        <w:spacing w:after="0" w:line="276" w:lineRule="auto"/>
        <w:ind w:left="3900" w:firstLine="348"/>
        <w:jc w:val="left"/>
        <w:rPr>
          <w:rFonts w:asciiTheme="minorHAnsi" w:hAnsiTheme="minorHAnsi" w:cs="Calibri"/>
          <w:noProof/>
          <w:sz w:val="22"/>
          <w:szCs w:val="22"/>
        </w:rPr>
      </w:pPr>
      <w:r>
        <w:rPr>
          <w:rFonts w:asciiTheme="minorHAnsi" w:hAnsiTheme="minorHAnsi" w:cs="Calibri"/>
          <w:noProof/>
          <w:sz w:val="22"/>
          <w:szCs w:val="22"/>
        </w:rPr>
        <w:t>17.03.</w:t>
      </w:r>
      <w:r w:rsidR="006C5996" w:rsidRPr="00023127">
        <w:rPr>
          <w:rFonts w:asciiTheme="minorHAnsi" w:hAnsiTheme="minorHAnsi" w:cs="Calibri"/>
          <w:noProof/>
          <w:sz w:val="22"/>
          <w:szCs w:val="22"/>
        </w:rPr>
        <w:t>202</w:t>
      </w:r>
      <w:r w:rsidR="000155DB">
        <w:rPr>
          <w:rFonts w:asciiTheme="minorHAnsi" w:hAnsiTheme="minorHAnsi" w:cs="Calibri"/>
          <w:noProof/>
          <w:sz w:val="22"/>
          <w:szCs w:val="22"/>
        </w:rPr>
        <w:t>5</w:t>
      </w:r>
      <w:r w:rsidR="00B0075F" w:rsidRPr="00023127">
        <w:rPr>
          <w:rFonts w:asciiTheme="minorHAnsi" w:hAnsiTheme="minorHAnsi" w:cs="Calibri"/>
          <w:noProof/>
          <w:sz w:val="22"/>
          <w:szCs w:val="22"/>
        </w:rPr>
        <w:t xml:space="preserve">. </w:t>
      </w:r>
    </w:p>
    <w:p w14:paraId="66F133FF" w14:textId="748A8F7D" w:rsidR="00B0075F" w:rsidRPr="00023127" w:rsidRDefault="00C53F1C" w:rsidP="0007433B">
      <w:pPr>
        <w:pStyle w:val="SubTitle2"/>
        <w:spacing w:after="0" w:line="276" w:lineRule="auto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 xml:space="preserve">       </w:t>
      </w:r>
    </w:p>
    <w:bookmarkEnd w:id="0"/>
    <w:p w14:paraId="4E64B1B3" w14:textId="77777777" w:rsidR="00B0075F" w:rsidRPr="00023127" w:rsidRDefault="00B0075F" w:rsidP="0007433B">
      <w:pPr>
        <w:pStyle w:val="TOCNaslov"/>
        <w:spacing w:line="276" w:lineRule="auto"/>
        <w:rPr>
          <w:rFonts w:asciiTheme="minorHAnsi" w:hAnsiTheme="minorHAnsi" w:cs="Calibri"/>
          <w:b/>
          <w:color w:val="538135" w:themeColor="accent6" w:themeShade="BF"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br w:type="page"/>
      </w:r>
      <w:r w:rsidRPr="00023127">
        <w:rPr>
          <w:rFonts w:asciiTheme="minorHAnsi" w:hAnsiTheme="minorHAnsi" w:cs="Calibri"/>
          <w:b/>
          <w:color w:val="538135" w:themeColor="accent6" w:themeShade="BF"/>
          <w:sz w:val="22"/>
          <w:szCs w:val="22"/>
        </w:rPr>
        <w:lastRenderedPageBreak/>
        <w:t>Sadržaj</w:t>
      </w:r>
    </w:p>
    <w:p w14:paraId="080207BB" w14:textId="77777777" w:rsidR="00B0075F" w:rsidRPr="00023127" w:rsidRDefault="00B0075F" w:rsidP="0007433B">
      <w:pPr>
        <w:spacing w:line="276" w:lineRule="auto"/>
        <w:rPr>
          <w:rFonts w:asciiTheme="minorHAnsi" w:hAnsiTheme="minorHAnsi" w:cs="Calibri"/>
          <w:sz w:val="22"/>
          <w:szCs w:val="22"/>
          <w:lang w:eastAsia="hr-HR"/>
        </w:rPr>
      </w:pPr>
    </w:p>
    <w:p w14:paraId="68508B2B" w14:textId="6E52BA0F" w:rsidR="007A7F66" w:rsidRPr="00023127" w:rsidRDefault="00B0075F" w:rsidP="0007433B">
      <w:pPr>
        <w:pStyle w:val="Sadraj1"/>
        <w:spacing w:after="0" w:line="276" w:lineRule="auto"/>
        <w:rPr>
          <w:rFonts w:asciiTheme="minorHAnsi" w:eastAsiaTheme="minorEastAsia" w:hAnsiTheme="minorHAnsi" w:cstheme="minorHAnsi"/>
          <w:b w:val="0"/>
          <w:caps w:val="0"/>
          <w:noProof/>
          <w:snapToGrid/>
          <w:szCs w:val="22"/>
          <w:lang w:eastAsia="hr-HR"/>
        </w:rPr>
      </w:pPr>
      <w:r w:rsidRPr="00023127">
        <w:rPr>
          <w:rFonts w:asciiTheme="minorHAnsi" w:hAnsiTheme="minorHAnsi" w:cstheme="minorHAnsi"/>
          <w:szCs w:val="22"/>
        </w:rPr>
        <w:fldChar w:fldCharType="begin"/>
      </w:r>
      <w:r w:rsidRPr="00023127">
        <w:rPr>
          <w:rFonts w:asciiTheme="minorHAnsi" w:hAnsiTheme="minorHAnsi" w:cstheme="minorHAnsi"/>
          <w:szCs w:val="22"/>
        </w:rPr>
        <w:instrText xml:space="preserve"> TOC \o "1-3" \h \z \u </w:instrText>
      </w:r>
      <w:r w:rsidRPr="00023127">
        <w:rPr>
          <w:rFonts w:asciiTheme="minorHAnsi" w:hAnsiTheme="minorHAnsi" w:cstheme="minorHAnsi"/>
          <w:szCs w:val="22"/>
        </w:rPr>
        <w:fldChar w:fldCharType="separate"/>
      </w:r>
      <w:hyperlink w:anchor="_Toc507398927" w:history="1">
        <w:r w:rsidR="007A7F66" w:rsidRPr="00023127">
          <w:rPr>
            <w:rStyle w:val="Hiperveza"/>
            <w:rFonts w:asciiTheme="minorHAnsi" w:hAnsiTheme="minorHAnsi" w:cstheme="minorHAnsi"/>
            <w:noProof/>
            <w:szCs w:val="22"/>
          </w:rPr>
          <w:t xml:space="preserve">1. JAVNI NATJEČAJ ZA FINANCIRANJE PROGRAMA/PROJEKATA UDRUGA U PODRUČJU </w:t>
        </w:r>
        <w:r w:rsidR="006C5996" w:rsidRPr="00023127">
          <w:rPr>
            <w:rStyle w:val="Hiperveza"/>
            <w:rFonts w:asciiTheme="minorHAnsi" w:hAnsiTheme="minorHAnsi" w:cstheme="minorHAnsi"/>
            <w:noProof/>
            <w:szCs w:val="22"/>
          </w:rPr>
          <w:t>ZAŠTITE OKOLIŠA I PRIRODE U 202</w:t>
        </w:r>
        <w:r w:rsidR="000155DB">
          <w:rPr>
            <w:rStyle w:val="Hiperveza"/>
            <w:rFonts w:asciiTheme="minorHAnsi" w:hAnsiTheme="minorHAnsi" w:cstheme="minorHAnsi"/>
            <w:noProof/>
            <w:szCs w:val="22"/>
          </w:rPr>
          <w:t>5</w:t>
        </w:r>
        <w:r w:rsidR="007A7F66" w:rsidRPr="00023127">
          <w:rPr>
            <w:rStyle w:val="Hiperveza"/>
            <w:rFonts w:asciiTheme="minorHAnsi" w:hAnsiTheme="minorHAnsi" w:cstheme="minorHAnsi"/>
            <w:noProof/>
            <w:szCs w:val="22"/>
          </w:rPr>
          <w:t>. GODINI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tab/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begin"/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instrText xml:space="preserve"> PAGEREF _Toc507398927 \h </w:instrTex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separate"/>
        </w:r>
        <w:r w:rsidR="00D45F32">
          <w:rPr>
            <w:rFonts w:asciiTheme="minorHAnsi" w:hAnsiTheme="minorHAnsi" w:cstheme="minorHAnsi"/>
            <w:noProof/>
            <w:webHidden/>
            <w:szCs w:val="22"/>
          </w:rPr>
          <w:t>3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end"/>
        </w:r>
      </w:hyperlink>
    </w:p>
    <w:p w14:paraId="74F7D998" w14:textId="5DDBEBE0" w:rsidR="007A7F66" w:rsidRPr="00023127" w:rsidRDefault="00E36679" w:rsidP="0007433B">
      <w:pPr>
        <w:pStyle w:val="Sadraj2"/>
        <w:spacing w:after="0" w:line="276" w:lineRule="auto"/>
        <w:rPr>
          <w:rFonts w:asciiTheme="minorHAnsi" w:eastAsiaTheme="minorEastAsia" w:hAnsiTheme="minorHAnsi" w:cstheme="minorHAnsi"/>
          <w:noProof/>
          <w:snapToGrid/>
          <w:szCs w:val="22"/>
          <w:lang w:eastAsia="hr-HR"/>
        </w:rPr>
      </w:pPr>
      <w:hyperlink w:anchor="_Toc507398928" w:history="1">
        <w:r w:rsidR="007A7F66" w:rsidRPr="00023127">
          <w:rPr>
            <w:rStyle w:val="Hiperveza"/>
            <w:rFonts w:asciiTheme="minorHAnsi" w:hAnsiTheme="minorHAnsi" w:cstheme="minorHAnsi"/>
            <w:noProof/>
            <w:szCs w:val="22"/>
          </w:rPr>
          <w:t>1.1. OPIS PROBLEMA ČIJIM SE RJEŠAVANJEM ŽELI DOPRINIJETI OVIM JAVNIM NATJEČAJEM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tab/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begin"/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instrText xml:space="preserve"> PAGEREF _Toc507398928 \h </w:instrTex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separate"/>
        </w:r>
        <w:r w:rsidR="00D45F32">
          <w:rPr>
            <w:rFonts w:asciiTheme="minorHAnsi" w:hAnsiTheme="minorHAnsi" w:cstheme="minorHAnsi"/>
            <w:noProof/>
            <w:webHidden/>
            <w:szCs w:val="22"/>
          </w:rPr>
          <w:t>3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end"/>
        </w:r>
      </w:hyperlink>
    </w:p>
    <w:p w14:paraId="6363886A" w14:textId="41E1B2F2" w:rsidR="007A7F66" w:rsidRPr="00023127" w:rsidRDefault="00E36679" w:rsidP="0007433B">
      <w:pPr>
        <w:pStyle w:val="Sadraj2"/>
        <w:spacing w:after="0" w:line="276" w:lineRule="auto"/>
        <w:rPr>
          <w:rFonts w:asciiTheme="minorHAnsi" w:eastAsiaTheme="minorEastAsia" w:hAnsiTheme="minorHAnsi" w:cstheme="minorHAnsi"/>
          <w:noProof/>
          <w:snapToGrid/>
          <w:szCs w:val="22"/>
          <w:lang w:eastAsia="hr-HR"/>
        </w:rPr>
      </w:pPr>
      <w:hyperlink w:anchor="_Toc507398929" w:history="1">
        <w:r w:rsidR="007A7F66" w:rsidRPr="00023127">
          <w:rPr>
            <w:rStyle w:val="Hiperveza"/>
            <w:rFonts w:asciiTheme="minorHAnsi" w:hAnsiTheme="minorHAnsi" w:cstheme="minorHAnsi"/>
            <w:noProof/>
            <w:szCs w:val="22"/>
          </w:rPr>
          <w:t>1.2. CILJEVI JAVNOG NATJEČAJA I PRIORITETI ZA DODJELU SREDSTAVA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tab/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begin"/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instrText xml:space="preserve"> PAGEREF _Toc507398929 \h </w:instrTex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separate"/>
        </w:r>
        <w:r w:rsidR="00D45F32">
          <w:rPr>
            <w:rFonts w:asciiTheme="minorHAnsi" w:hAnsiTheme="minorHAnsi" w:cstheme="minorHAnsi"/>
            <w:noProof/>
            <w:webHidden/>
            <w:szCs w:val="22"/>
          </w:rPr>
          <w:t>3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end"/>
        </w:r>
      </w:hyperlink>
    </w:p>
    <w:p w14:paraId="7C752F6F" w14:textId="6F4A04A5" w:rsidR="007A7F66" w:rsidRPr="00023127" w:rsidRDefault="00E36679" w:rsidP="0007433B">
      <w:pPr>
        <w:pStyle w:val="Sadraj2"/>
        <w:spacing w:after="0" w:line="276" w:lineRule="auto"/>
        <w:rPr>
          <w:rFonts w:asciiTheme="minorHAnsi" w:hAnsiTheme="minorHAnsi" w:cstheme="minorHAnsi"/>
          <w:noProof/>
          <w:szCs w:val="22"/>
        </w:rPr>
      </w:pPr>
      <w:hyperlink w:anchor="_Toc507398930" w:history="1">
        <w:r w:rsidR="007A7F66" w:rsidRPr="00023127">
          <w:rPr>
            <w:rStyle w:val="Hiperveza"/>
            <w:rFonts w:asciiTheme="minorHAnsi" w:hAnsiTheme="minorHAnsi" w:cstheme="minorHAnsi"/>
            <w:noProof/>
            <w:szCs w:val="22"/>
          </w:rPr>
          <w:t>1.3. PLANIRANI IZNOSI I UKUPNA VRIJEDNOST JAVNOG NATJEČAJA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tab/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begin"/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instrText xml:space="preserve"> PAGEREF _Toc507398930 \h </w:instrTex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separate"/>
        </w:r>
        <w:r w:rsidR="00D45F32">
          <w:rPr>
            <w:rFonts w:asciiTheme="minorHAnsi" w:hAnsiTheme="minorHAnsi" w:cstheme="minorHAnsi"/>
            <w:noProof/>
            <w:webHidden/>
            <w:szCs w:val="22"/>
          </w:rPr>
          <w:t>3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end"/>
        </w:r>
      </w:hyperlink>
    </w:p>
    <w:p w14:paraId="36C37BD5" w14:textId="77777777" w:rsidR="00C53F1C" w:rsidRPr="00023127" w:rsidRDefault="00C53F1C" w:rsidP="0007433B">
      <w:pPr>
        <w:spacing w:line="276" w:lineRule="auto"/>
        <w:rPr>
          <w:rFonts w:asciiTheme="minorHAnsi" w:eastAsiaTheme="minorEastAsia" w:hAnsiTheme="minorHAnsi"/>
          <w:sz w:val="22"/>
          <w:szCs w:val="22"/>
        </w:rPr>
      </w:pPr>
    </w:p>
    <w:p w14:paraId="36A9A8DD" w14:textId="10DEF0F0" w:rsidR="007A7F66" w:rsidRPr="00023127" w:rsidRDefault="00E36679" w:rsidP="0007433B">
      <w:pPr>
        <w:pStyle w:val="Sadraj1"/>
        <w:spacing w:after="0" w:line="276" w:lineRule="auto"/>
        <w:rPr>
          <w:rFonts w:asciiTheme="minorHAnsi" w:eastAsiaTheme="minorEastAsia" w:hAnsiTheme="minorHAnsi" w:cstheme="minorHAnsi"/>
          <w:b w:val="0"/>
          <w:caps w:val="0"/>
          <w:noProof/>
          <w:snapToGrid/>
          <w:szCs w:val="22"/>
          <w:lang w:eastAsia="hr-HR"/>
        </w:rPr>
      </w:pPr>
      <w:hyperlink w:anchor="_Toc507398931" w:history="1">
        <w:r w:rsidR="007A7F66" w:rsidRPr="00023127">
          <w:rPr>
            <w:rStyle w:val="Hiperveza"/>
            <w:rFonts w:asciiTheme="minorHAnsi" w:hAnsiTheme="minorHAnsi" w:cstheme="minorHAnsi"/>
            <w:noProof/>
            <w:szCs w:val="22"/>
          </w:rPr>
          <w:t>2. FORMALNI UVJETI JAVNOG NATJEČAJA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tab/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begin"/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instrText xml:space="preserve"> PAGEREF _Toc507398931 \h </w:instrTex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separate"/>
        </w:r>
        <w:r w:rsidR="00D45F32">
          <w:rPr>
            <w:rFonts w:asciiTheme="minorHAnsi" w:hAnsiTheme="minorHAnsi" w:cstheme="minorHAnsi"/>
            <w:noProof/>
            <w:webHidden/>
            <w:szCs w:val="22"/>
          </w:rPr>
          <w:t>4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end"/>
        </w:r>
      </w:hyperlink>
    </w:p>
    <w:p w14:paraId="25C003B9" w14:textId="1A956594" w:rsidR="007A7F66" w:rsidRPr="00023127" w:rsidRDefault="00E36679" w:rsidP="0007433B">
      <w:pPr>
        <w:pStyle w:val="Sadraj2"/>
        <w:spacing w:after="0" w:line="276" w:lineRule="auto"/>
        <w:rPr>
          <w:rFonts w:asciiTheme="minorHAnsi" w:eastAsiaTheme="minorEastAsia" w:hAnsiTheme="minorHAnsi" w:cstheme="minorHAnsi"/>
          <w:noProof/>
          <w:snapToGrid/>
          <w:szCs w:val="22"/>
          <w:lang w:eastAsia="hr-HR"/>
        </w:rPr>
      </w:pPr>
      <w:hyperlink w:anchor="_Toc507398932" w:history="1">
        <w:r w:rsidR="007A7F66" w:rsidRPr="00023127">
          <w:rPr>
            <w:rStyle w:val="Hiperveza"/>
            <w:rFonts w:asciiTheme="minorHAnsi" w:hAnsiTheme="minorHAnsi" w:cstheme="minorHAnsi"/>
            <w:noProof/>
            <w:szCs w:val="22"/>
          </w:rPr>
          <w:t>2.1. PRIHVATLJIVI PRIJAVITELJI: TKO MOŽE PODNIJETI PRIJAVU?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tab/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begin"/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instrText xml:space="preserve"> PAGEREF _Toc507398932 \h </w:instrTex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separate"/>
        </w:r>
        <w:r w:rsidR="00D45F32">
          <w:rPr>
            <w:rFonts w:asciiTheme="minorHAnsi" w:hAnsiTheme="minorHAnsi" w:cstheme="minorHAnsi"/>
            <w:noProof/>
            <w:webHidden/>
            <w:szCs w:val="22"/>
          </w:rPr>
          <w:t>4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end"/>
        </w:r>
      </w:hyperlink>
    </w:p>
    <w:p w14:paraId="525B9717" w14:textId="2E5D9426" w:rsidR="007A7F66" w:rsidRPr="00023127" w:rsidRDefault="00E36679" w:rsidP="0007433B">
      <w:pPr>
        <w:pStyle w:val="Sadraj2"/>
        <w:spacing w:after="0" w:line="276" w:lineRule="auto"/>
        <w:rPr>
          <w:rFonts w:asciiTheme="minorHAnsi" w:eastAsiaTheme="minorEastAsia" w:hAnsiTheme="minorHAnsi" w:cstheme="minorHAnsi"/>
          <w:noProof/>
          <w:snapToGrid/>
          <w:szCs w:val="22"/>
          <w:lang w:eastAsia="hr-HR"/>
        </w:rPr>
      </w:pPr>
      <w:hyperlink w:anchor="_Toc507398933" w:history="1">
        <w:r w:rsidR="007A7F66" w:rsidRPr="00023127">
          <w:rPr>
            <w:rStyle w:val="Hiperveza"/>
            <w:rFonts w:asciiTheme="minorHAnsi" w:hAnsiTheme="minorHAnsi" w:cstheme="minorHAnsi"/>
            <w:noProof/>
            <w:szCs w:val="22"/>
          </w:rPr>
          <w:t>2.2. PRIHVATLJIVE AKTIVNOSTI KOJE ĆE SE FINANCIRATI PUTEM JAVNOG NATJEČAJA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tab/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begin"/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instrText xml:space="preserve"> PAGEREF _Toc507398933 \h </w:instrTex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separate"/>
        </w:r>
        <w:r w:rsidR="00D45F32">
          <w:rPr>
            <w:rFonts w:asciiTheme="minorHAnsi" w:hAnsiTheme="minorHAnsi" w:cstheme="minorHAnsi"/>
            <w:noProof/>
            <w:webHidden/>
            <w:szCs w:val="22"/>
          </w:rPr>
          <w:t>5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end"/>
        </w:r>
      </w:hyperlink>
    </w:p>
    <w:p w14:paraId="1EC020C1" w14:textId="6BF541DE" w:rsidR="007A7F66" w:rsidRPr="00023127" w:rsidRDefault="00E36679" w:rsidP="0007433B">
      <w:pPr>
        <w:pStyle w:val="Sadraj2"/>
        <w:spacing w:after="0" w:line="276" w:lineRule="auto"/>
        <w:rPr>
          <w:rFonts w:asciiTheme="minorHAnsi" w:hAnsiTheme="minorHAnsi" w:cstheme="minorHAnsi"/>
          <w:noProof/>
          <w:szCs w:val="22"/>
        </w:rPr>
      </w:pPr>
      <w:hyperlink w:anchor="_Toc507398934" w:history="1">
        <w:r w:rsidR="007A7F66" w:rsidRPr="00023127">
          <w:rPr>
            <w:rStyle w:val="Hiperveza"/>
            <w:rFonts w:asciiTheme="minorHAnsi" w:hAnsiTheme="minorHAnsi" w:cstheme="minorHAnsi"/>
            <w:noProof/>
            <w:szCs w:val="22"/>
          </w:rPr>
          <w:t>2.3. PRIHVATLJIVI TROŠKOVI KOJI ĆE SE FINANCIRATI JAVNIM NATJEČAJEM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tab/>
        </w:r>
      </w:hyperlink>
      <w:r w:rsidR="00330E0F">
        <w:rPr>
          <w:rFonts w:asciiTheme="minorHAnsi" w:hAnsiTheme="minorHAnsi" w:cstheme="minorHAnsi"/>
          <w:noProof/>
          <w:szCs w:val="22"/>
        </w:rPr>
        <w:t>5</w:t>
      </w:r>
    </w:p>
    <w:p w14:paraId="0D0D4447" w14:textId="77777777" w:rsidR="00C53F1C" w:rsidRPr="00023127" w:rsidRDefault="00C53F1C" w:rsidP="0007433B">
      <w:pPr>
        <w:spacing w:line="276" w:lineRule="auto"/>
        <w:rPr>
          <w:rFonts w:asciiTheme="minorHAnsi" w:eastAsiaTheme="minorEastAsia" w:hAnsiTheme="minorHAnsi"/>
          <w:sz w:val="22"/>
          <w:szCs w:val="22"/>
        </w:rPr>
      </w:pPr>
    </w:p>
    <w:p w14:paraId="4BB545F5" w14:textId="17E8A528" w:rsidR="007A7F66" w:rsidRPr="00023127" w:rsidRDefault="00E36679" w:rsidP="0007433B">
      <w:pPr>
        <w:pStyle w:val="Sadraj1"/>
        <w:spacing w:after="0" w:line="276" w:lineRule="auto"/>
        <w:rPr>
          <w:rFonts w:asciiTheme="minorHAnsi" w:eastAsiaTheme="minorEastAsia" w:hAnsiTheme="minorHAnsi" w:cstheme="minorHAnsi"/>
          <w:b w:val="0"/>
          <w:caps w:val="0"/>
          <w:noProof/>
          <w:snapToGrid/>
          <w:szCs w:val="22"/>
          <w:lang w:eastAsia="hr-HR"/>
        </w:rPr>
      </w:pPr>
      <w:hyperlink w:anchor="_Toc507398935" w:history="1">
        <w:r w:rsidR="007A7F66" w:rsidRPr="00023127">
          <w:rPr>
            <w:rStyle w:val="Hiperveza"/>
            <w:rFonts w:asciiTheme="minorHAnsi" w:hAnsiTheme="minorHAnsi" w:cstheme="minorHAnsi"/>
            <w:noProof/>
            <w:szCs w:val="22"/>
          </w:rPr>
          <w:t>3. NAČIN PRIJAVE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tab/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begin"/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instrText xml:space="preserve"> PAGEREF _Toc507398935 \h </w:instrTex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separate"/>
        </w:r>
        <w:r w:rsidR="00D45F32">
          <w:rPr>
            <w:rFonts w:asciiTheme="minorHAnsi" w:hAnsiTheme="minorHAnsi" w:cstheme="minorHAnsi"/>
            <w:noProof/>
            <w:webHidden/>
            <w:szCs w:val="22"/>
          </w:rPr>
          <w:t>7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end"/>
        </w:r>
      </w:hyperlink>
    </w:p>
    <w:p w14:paraId="0449AA8A" w14:textId="45FF06DF" w:rsidR="007A7F66" w:rsidRPr="00023127" w:rsidRDefault="00E36679" w:rsidP="0007433B">
      <w:pPr>
        <w:pStyle w:val="Sadraj2"/>
        <w:spacing w:after="0" w:line="276" w:lineRule="auto"/>
        <w:rPr>
          <w:rFonts w:asciiTheme="minorHAnsi" w:eastAsiaTheme="minorEastAsia" w:hAnsiTheme="minorHAnsi" w:cstheme="minorHAnsi"/>
          <w:noProof/>
          <w:snapToGrid/>
          <w:szCs w:val="22"/>
          <w:lang w:eastAsia="hr-HR"/>
        </w:rPr>
      </w:pPr>
      <w:hyperlink w:anchor="_Toc507398936" w:history="1">
        <w:r w:rsidR="007A7F66" w:rsidRPr="00023127">
          <w:rPr>
            <w:rStyle w:val="Hiperveza"/>
            <w:rFonts w:asciiTheme="minorHAnsi" w:hAnsiTheme="minorHAnsi" w:cstheme="minorHAnsi"/>
            <w:noProof/>
            <w:szCs w:val="22"/>
          </w:rPr>
          <w:t>3.1. SADRŽAJ PRIJAVNOG OBRASCA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tab/>
        </w:r>
        <w:r w:rsidR="008B5660">
          <w:rPr>
            <w:rFonts w:asciiTheme="minorHAnsi" w:hAnsiTheme="minorHAnsi" w:cstheme="minorHAnsi"/>
            <w:noProof/>
            <w:webHidden/>
            <w:szCs w:val="22"/>
          </w:rPr>
          <w:t>9</w:t>
        </w:r>
      </w:hyperlink>
    </w:p>
    <w:p w14:paraId="19201E24" w14:textId="0B8EB940" w:rsidR="007A7F66" w:rsidRPr="00023127" w:rsidRDefault="00E36679" w:rsidP="0007433B">
      <w:pPr>
        <w:pStyle w:val="Sadraj2"/>
        <w:spacing w:after="0" w:line="276" w:lineRule="auto"/>
        <w:rPr>
          <w:rFonts w:asciiTheme="minorHAnsi" w:eastAsiaTheme="minorEastAsia" w:hAnsiTheme="minorHAnsi" w:cstheme="minorHAnsi"/>
          <w:noProof/>
          <w:snapToGrid/>
          <w:szCs w:val="22"/>
          <w:lang w:eastAsia="hr-HR"/>
        </w:rPr>
      </w:pPr>
      <w:hyperlink w:anchor="_Toc507398937" w:history="1">
        <w:r w:rsidR="007A7F66" w:rsidRPr="00023127">
          <w:rPr>
            <w:rStyle w:val="Hiperveza"/>
            <w:rFonts w:asciiTheme="minorHAnsi" w:hAnsiTheme="minorHAnsi" w:cstheme="minorHAnsi"/>
            <w:noProof/>
            <w:szCs w:val="22"/>
          </w:rPr>
          <w:t>3.2. DOSTAVLJANJE PRIJAVE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tab/>
        </w:r>
        <w:r w:rsidR="008B5660">
          <w:rPr>
            <w:rFonts w:asciiTheme="minorHAnsi" w:hAnsiTheme="minorHAnsi" w:cstheme="minorHAnsi"/>
            <w:noProof/>
            <w:webHidden/>
            <w:szCs w:val="22"/>
          </w:rPr>
          <w:t>9</w:t>
        </w:r>
      </w:hyperlink>
    </w:p>
    <w:p w14:paraId="003112CA" w14:textId="71B6C41E" w:rsidR="007A7F66" w:rsidRPr="00023127" w:rsidRDefault="00E36679" w:rsidP="0007433B">
      <w:pPr>
        <w:pStyle w:val="Sadraj2"/>
        <w:spacing w:after="0" w:line="276" w:lineRule="auto"/>
        <w:rPr>
          <w:rFonts w:asciiTheme="minorHAnsi" w:eastAsiaTheme="minorEastAsia" w:hAnsiTheme="minorHAnsi" w:cstheme="minorHAnsi"/>
          <w:noProof/>
          <w:snapToGrid/>
          <w:szCs w:val="22"/>
          <w:lang w:eastAsia="hr-HR"/>
        </w:rPr>
      </w:pPr>
      <w:hyperlink w:anchor="_Toc507398938" w:history="1">
        <w:r w:rsidR="007A7F66" w:rsidRPr="00023127">
          <w:rPr>
            <w:rStyle w:val="Hiperveza"/>
            <w:rFonts w:asciiTheme="minorHAnsi" w:hAnsiTheme="minorHAnsi" w:cstheme="minorHAnsi"/>
            <w:noProof/>
            <w:szCs w:val="22"/>
          </w:rPr>
          <w:t>3.3. ROK ZA SLANJE PRIJAVE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tab/>
        </w:r>
        <w:r w:rsidR="008B5660">
          <w:rPr>
            <w:rFonts w:asciiTheme="minorHAnsi" w:hAnsiTheme="minorHAnsi" w:cstheme="minorHAnsi"/>
            <w:noProof/>
            <w:webHidden/>
            <w:szCs w:val="22"/>
          </w:rPr>
          <w:t>9</w:t>
        </w:r>
      </w:hyperlink>
    </w:p>
    <w:p w14:paraId="75AA7C56" w14:textId="1D702136" w:rsidR="007A7F66" w:rsidRPr="00023127" w:rsidRDefault="00E36679" w:rsidP="0007433B">
      <w:pPr>
        <w:pStyle w:val="Sadraj2"/>
        <w:spacing w:after="0" w:line="276" w:lineRule="auto"/>
        <w:rPr>
          <w:rFonts w:asciiTheme="minorHAnsi" w:hAnsiTheme="minorHAnsi" w:cstheme="minorHAnsi"/>
          <w:noProof/>
          <w:szCs w:val="22"/>
        </w:rPr>
      </w:pPr>
      <w:hyperlink w:anchor="_Toc507398939" w:history="1">
        <w:r w:rsidR="007A7F66" w:rsidRPr="00023127">
          <w:rPr>
            <w:rStyle w:val="Hiperveza"/>
            <w:rFonts w:asciiTheme="minorHAnsi" w:hAnsiTheme="minorHAnsi" w:cstheme="minorHAnsi"/>
            <w:noProof/>
            <w:szCs w:val="22"/>
          </w:rPr>
          <w:t>3.4. KOME SE OBRATITI UKOLIKO IMATE PITANJA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tab/>
        </w:r>
        <w:r w:rsidR="008B5660">
          <w:rPr>
            <w:rFonts w:asciiTheme="minorHAnsi" w:hAnsiTheme="minorHAnsi" w:cstheme="minorHAnsi"/>
            <w:noProof/>
            <w:webHidden/>
            <w:szCs w:val="22"/>
          </w:rPr>
          <w:t>10</w:t>
        </w:r>
      </w:hyperlink>
    </w:p>
    <w:p w14:paraId="2E754E90" w14:textId="77777777" w:rsidR="00C53F1C" w:rsidRPr="00023127" w:rsidRDefault="00C53F1C" w:rsidP="0007433B">
      <w:pPr>
        <w:spacing w:line="276" w:lineRule="auto"/>
        <w:rPr>
          <w:rFonts w:asciiTheme="minorHAnsi" w:eastAsiaTheme="minorEastAsia" w:hAnsiTheme="minorHAnsi"/>
          <w:sz w:val="22"/>
          <w:szCs w:val="22"/>
        </w:rPr>
      </w:pPr>
    </w:p>
    <w:p w14:paraId="2870EED9" w14:textId="74D1ED5A" w:rsidR="007A7F66" w:rsidRPr="00023127" w:rsidRDefault="00E36679" w:rsidP="0007433B">
      <w:pPr>
        <w:pStyle w:val="Sadraj1"/>
        <w:spacing w:after="0" w:line="276" w:lineRule="auto"/>
        <w:rPr>
          <w:rFonts w:asciiTheme="minorHAnsi" w:eastAsiaTheme="minorEastAsia" w:hAnsiTheme="minorHAnsi" w:cstheme="minorHAnsi"/>
          <w:b w:val="0"/>
          <w:caps w:val="0"/>
          <w:noProof/>
          <w:snapToGrid/>
          <w:szCs w:val="22"/>
          <w:lang w:eastAsia="hr-HR"/>
        </w:rPr>
      </w:pPr>
      <w:hyperlink w:anchor="_Toc507398940" w:history="1">
        <w:r w:rsidR="007A7F66" w:rsidRPr="00023127">
          <w:rPr>
            <w:rStyle w:val="Hiperveza"/>
            <w:rFonts w:asciiTheme="minorHAnsi" w:hAnsiTheme="minorHAnsi" w:cstheme="minorHAnsi"/>
            <w:noProof/>
            <w:szCs w:val="22"/>
          </w:rPr>
          <w:t>4. OCJENA PRIJAVA I DONOŠENJE ODLUKE O DODJELI SREDSTAVA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tab/>
        </w:r>
      </w:hyperlink>
      <w:r w:rsidR="008B5660">
        <w:rPr>
          <w:rFonts w:asciiTheme="minorHAnsi" w:hAnsiTheme="minorHAnsi" w:cstheme="minorHAnsi"/>
          <w:noProof/>
          <w:szCs w:val="22"/>
        </w:rPr>
        <w:t>10</w:t>
      </w:r>
    </w:p>
    <w:p w14:paraId="0F87C996" w14:textId="0B090A04" w:rsidR="007A7F66" w:rsidRPr="00023127" w:rsidRDefault="00E36679" w:rsidP="0007433B">
      <w:pPr>
        <w:pStyle w:val="Sadraj2"/>
        <w:spacing w:after="0" w:line="276" w:lineRule="auto"/>
        <w:rPr>
          <w:rFonts w:asciiTheme="minorHAnsi" w:eastAsiaTheme="minorEastAsia" w:hAnsiTheme="minorHAnsi" w:cstheme="minorHAnsi"/>
          <w:noProof/>
          <w:snapToGrid/>
          <w:szCs w:val="22"/>
          <w:lang w:eastAsia="hr-HR"/>
        </w:rPr>
      </w:pPr>
      <w:hyperlink w:anchor="_Toc507398941" w:history="1">
        <w:r w:rsidR="007A7F66" w:rsidRPr="00023127">
          <w:rPr>
            <w:rStyle w:val="Hiperveza"/>
            <w:rFonts w:asciiTheme="minorHAnsi" w:hAnsiTheme="minorHAnsi" w:cstheme="minorHAnsi"/>
            <w:noProof/>
            <w:szCs w:val="22"/>
          </w:rPr>
          <w:t>4.1. PREGLED PRIJAVA U ODNOSU NA PROPISANE UVJETE JAVNOG NATJEČAJA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tab/>
        </w:r>
        <w:r w:rsidR="008B5660">
          <w:rPr>
            <w:rFonts w:asciiTheme="minorHAnsi" w:hAnsiTheme="minorHAnsi" w:cstheme="minorHAnsi"/>
            <w:noProof/>
            <w:webHidden/>
            <w:szCs w:val="22"/>
          </w:rPr>
          <w:t>10</w:t>
        </w:r>
      </w:hyperlink>
    </w:p>
    <w:p w14:paraId="674D2F4B" w14:textId="1306E843" w:rsidR="007A7F66" w:rsidRPr="00023127" w:rsidRDefault="00E36679" w:rsidP="0007433B">
      <w:pPr>
        <w:pStyle w:val="Sadraj2"/>
        <w:spacing w:after="0" w:line="276" w:lineRule="auto"/>
        <w:rPr>
          <w:rFonts w:asciiTheme="minorHAnsi" w:eastAsiaTheme="minorEastAsia" w:hAnsiTheme="minorHAnsi" w:cstheme="minorHAnsi"/>
          <w:noProof/>
          <w:snapToGrid/>
          <w:szCs w:val="22"/>
          <w:lang w:eastAsia="hr-HR"/>
        </w:rPr>
      </w:pPr>
      <w:hyperlink w:anchor="_Toc507398942" w:history="1">
        <w:r w:rsidR="007A7F66" w:rsidRPr="00023127">
          <w:rPr>
            <w:rStyle w:val="Hiperveza"/>
            <w:rFonts w:asciiTheme="minorHAnsi" w:hAnsiTheme="minorHAnsi" w:cstheme="minorHAnsi"/>
            <w:noProof/>
            <w:szCs w:val="22"/>
          </w:rPr>
          <w:t>4.2. OCJENA PRIJAVA KOJE SU ZADOVOLJILE PROPISANE UVJETE JAVNOG NATJEČAJA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tab/>
        </w:r>
        <w:r w:rsidR="008B5660">
          <w:rPr>
            <w:rFonts w:asciiTheme="minorHAnsi" w:hAnsiTheme="minorHAnsi" w:cstheme="minorHAnsi"/>
            <w:noProof/>
            <w:webHidden/>
            <w:szCs w:val="22"/>
          </w:rPr>
          <w:t>10</w:t>
        </w:r>
      </w:hyperlink>
    </w:p>
    <w:p w14:paraId="3E06EA94" w14:textId="77777777" w:rsidR="00C53F1C" w:rsidRPr="00023127" w:rsidRDefault="00C53F1C" w:rsidP="0007433B">
      <w:pPr>
        <w:spacing w:line="276" w:lineRule="auto"/>
        <w:rPr>
          <w:rFonts w:asciiTheme="minorHAnsi" w:eastAsiaTheme="minorEastAsia" w:hAnsiTheme="minorHAnsi"/>
          <w:sz w:val="22"/>
          <w:szCs w:val="22"/>
        </w:rPr>
      </w:pPr>
    </w:p>
    <w:p w14:paraId="33A064F3" w14:textId="746F7509" w:rsidR="007A7F66" w:rsidRPr="00023127" w:rsidRDefault="00E36679" w:rsidP="0007433B">
      <w:pPr>
        <w:pStyle w:val="Sadraj1"/>
        <w:spacing w:after="0" w:line="276" w:lineRule="auto"/>
        <w:rPr>
          <w:rFonts w:asciiTheme="minorHAnsi" w:eastAsiaTheme="minorEastAsia" w:hAnsiTheme="minorHAnsi" w:cstheme="minorHAnsi"/>
          <w:b w:val="0"/>
          <w:caps w:val="0"/>
          <w:noProof/>
          <w:snapToGrid/>
          <w:szCs w:val="22"/>
          <w:lang w:eastAsia="hr-HR"/>
        </w:rPr>
      </w:pPr>
      <w:hyperlink w:anchor="_Toc507398944" w:history="1">
        <w:r w:rsidR="007A7F66" w:rsidRPr="00023127">
          <w:rPr>
            <w:rStyle w:val="Hiperveza"/>
            <w:rFonts w:asciiTheme="minorHAnsi" w:hAnsiTheme="minorHAnsi" w:cstheme="minorHAnsi"/>
            <w:noProof/>
            <w:szCs w:val="22"/>
          </w:rPr>
          <w:t>5. OBAVIJEST O DONOŠENJU ODLUKE O DODJELI FINANCIJSKIH SREDSTAVA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tab/>
        </w:r>
        <w:r w:rsidR="005E4035">
          <w:rPr>
            <w:rFonts w:asciiTheme="minorHAnsi" w:hAnsiTheme="minorHAnsi" w:cstheme="minorHAnsi"/>
            <w:noProof/>
            <w:webHidden/>
            <w:szCs w:val="22"/>
          </w:rPr>
          <w:t>1</w:t>
        </w:r>
        <w:r w:rsidR="007942A5">
          <w:rPr>
            <w:rFonts w:asciiTheme="minorHAnsi" w:hAnsiTheme="minorHAnsi" w:cstheme="minorHAnsi"/>
            <w:noProof/>
            <w:webHidden/>
            <w:szCs w:val="22"/>
          </w:rPr>
          <w:t>1</w:t>
        </w:r>
      </w:hyperlink>
    </w:p>
    <w:p w14:paraId="0C208E1A" w14:textId="42FB88DB" w:rsidR="007952E7" w:rsidRPr="002C1DDB" w:rsidRDefault="00E36679" w:rsidP="002C1DDB">
      <w:pPr>
        <w:pStyle w:val="Sadraj2"/>
        <w:spacing w:after="0" w:line="276" w:lineRule="auto"/>
        <w:rPr>
          <w:rFonts w:asciiTheme="minorHAnsi" w:hAnsiTheme="minorHAnsi" w:cstheme="minorHAnsi"/>
          <w:noProof/>
          <w:szCs w:val="22"/>
        </w:rPr>
      </w:pPr>
      <w:hyperlink w:anchor="_Toc507398945" w:history="1">
        <w:r w:rsidR="002C1DDB" w:rsidRPr="00023127">
          <w:rPr>
            <w:rStyle w:val="Hiperveza"/>
            <w:rFonts w:asciiTheme="minorHAnsi" w:hAnsiTheme="minorHAnsi" w:cstheme="minorHAnsi"/>
            <w:noProof/>
            <w:szCs w:val="22"/>
          </w:rPr>
          <w:t>5.1.</w:t>
        </w:r>
        <w:r w:rsidR="002C1DDB" w:rsidRPr="00023127">
          <w:rPr>
            <w:rFonts w:asciiTheme="minorHAnsi" w:hAnsiTheme="minorHAnsi" w:cstheme="minorHAnsi"/>
            <w:noProof/>
            <w:webHidden/>
            <w:szCs w:val="22"/>
          </w:rPr>
          <w:tab/>
        </w:r>
      </w:hyperlink>
      <w:r w:rsidR="002C1DDB" w:rsidRPr="002C1DDB">
        <w:rPr>
          <w:rFonts w:asciiTheme="minorHAnsi" w:hAnsiTheme="minorHAnsi" w:cstheme="minorHAnsi"/>
          <w:szCs w:val="22"/>
        </w:rPr>
        <w:t>SKLAPANJE UGOVORA O FINANICRANJU PROGRAMA/PROJEKTA</w:t>
      </w:r>
      <w:r w:rsidR="002C1DDB">
        <w:rPr>
          <w:rFonts w:asciiTheme="minorHAnsi" w:hAnsiTheme="minorHAnsi" w:cstheme="minorHAnsi"/>
          <w:szCs w:val="22"/>
        </w:rPr>
        <w:t>…………………………………………………..</w:t>
      </w:r>
      <w:r w:rsidR="005E4035">
        <w:rPr>
          <w:rFonts w:asciiTheme="minorHAnsi" w:hAnsiTheme="minorHAnsi" w:cstheme="minorHAnsi"/>
          <w:szCs w:val="22"/>
        </w:rPr>
        <w:t>12</w:t>
      </w:r>
    </w:p>
    <w:p w14:paraId="2B4DA083" w14:textId="01E7652A" w:rsidR="007A7F66" w:rsidRPr="00023127" w:rsidRDefault="00E36679" w:rsidP="0007433B">
      <w:pPr>
        <w:pStyle w:val="Sadraj2"/>
        <w:spacing w:after="0" w:line="276" w:lineRule="auto"/>
        <w:rPr>
          <w:rFonts w:asciiTheme="minorHAnsi" w:hAnsiTheme="minorHAnsi" w:cstheme="minorHAnsi"/>
          <w:noProof/>
          <w:szCs w:val="22"/>
        </w:rPr>
      </w:pPr>
      <w:hyperlink w:anchor="_Toc507398945" w:history="1">
        <w:r w:rsidR="002C1DDB">
          <w:rPr>
            <w:rStyle w:val="Hiperveza"/>
            <w:rFonts w:asciiTheme="minorHAnsi" w:hAnsiTheme="minorHAnsi" w:cstheme="minorHAnsi"/>
            <w:noProof/>
            <w:szCs w:val="22"/>
          </w:rPr>
          <w:t>5.2</w:t>
        </w:r>
        <w:r w:rsidR="007A7F66" w:rsidRPr="00023127">
          <w:rPr>
            <w:rStyle w:val="Hiperveza"/>
            <w:rFonts w:asciiTheme="minorHAnsi" w:hAnsiTheme="minorHAnsi" w:cstheme="minorHAnsi"/>
            <w:noProof/>
            <w:szCs w:val="22"/>
          </w:rPr>
          <w:t>. INDIKATIVNI KALENDAR NATJEČAJNOG POSTUPKA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tab/>
        </w:r>
        <w:r w:rsidR="005E4035">
          <w:rPr>
            <w:rFonts w:asciiTheme="minorHAnsi" w:hAnsiTheme="minorHAnsi" w:cstheme="minorHAnsi"/>
            <w:noProof/>
            <w:webHidden/>
            <w:szCs w:val="22"/>
          </w:rPr>
          <w:t>12</w:t>
        </w:r>
      </w:hyperlink>
    </w:p>
    <w:p w14:paraId="32DCDDD8" w14:textId="77777777" w:rsidR="00C53F1C" w:rsidRPr="00023127" w:rsidRDefault="00C53F1C" w:rsidP="0007433B">
      <w:pPr>
        <w:spacing w:line="276" w:lineRule="auto"/>
        <w:rPr>
          <w:rFonts w:asciiTheme="minorHAnsi" w:eastAsiaTheme="minorEastAsia" w:hAnsiTheme="minorHAnsi"/>
          <w:sz w:val="22"/>
          <w:szCs w:val="22"/>
        </w:rPr>
      </w:pPr>
    </w:p>
    <w:p w14:paraId="5C137A16" w14:textId="19626F84" w:rsidR="007A7F66" w:rsidRPr="00023127" w:rsidRDefault="00E36679" w:rsidP="0007433B">
      <w:pPr>
        <w:pStyle w:val="Sadraj1"/>
        <w:spacing w:after="0" w:line="276" w:lineRule="auto"/>
        <w:rPr>
          <w:rFonts w:asciiTheme="minorHAnsi" w:eastAsiaTheme="minorEastAsia" w:hAnsiTheme="minorHAnsi" w:cstheme="minorHAnsi"/>
          <w:b w:val="0"/>
          <w:caps w:val="0"/>
          <w:noProof/>
          <w:snapToGrid/>
          <w:szCs w:val="22"/>
          <w:lang w:eastAsia="hr-HR"/>
        </w:rPr>
      </w:pPr>
      <w:hyperlink w:anchor="_Toc507398946" w:history="1">
        <w:r w:rsidR="007A7F66" w:rsidRPr="00023127">
          <w:rPr>
            <w:rStyle w:val="Hiperveza"/>
            <w:rFonts w:asciiTheme="minorHAnsi" w:hAnsiTheme="minorHAnsi" w:cstheme="minorHAnsi"/>
            <w:noProof/>
            <w:szCs w:val="22"/>
          </w:rPr>
          <w:t xml:space="preserve">6. </w:t>
        </w:r>
        <w:r w:rsidR="007A7F66" w:rsidRPr="00023127">
          <w:rPr>
            <w:rFonts w:asciiTheme="minorHAnsi" w:eastAsiaTheme="minorEastAsia" w:hAnsiTheme="minorHAnsi" w:cstheme="minorHAnsi"/>
            <w:b w:val="0"/>
            <w:caps w:val="0"/>
            <w:noProof/>
            <w:snapToGrid/>
            <w:szCs w:val="22"/>
            <w:lang w:eastAsia="hr-HR"/>
          </w:rPr>
          <w:tab/>
        </w:r>
        <w:r w:rsidR="007A7F66" w:rsidRPr="00023127">
          <w:rPr>
            <w:rStyle w:val="Hiperveza"/>
            <w:rFonts w:asciiTheme="minorHAnsi" w:hAnsiTheme="minorHAnsi" w:cstheme="minorHAnsi"/>
            <w:noProof/>
            <w:szCs w:val="22"/>
          </w:rPr>
          <w:t>IZVJEŠTAVANJE O DODJELI ODOBRENE POTPORE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tab/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begin"/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instrText xml:space="preserve"> PAGEREF _Toc507398946 \h </w:instrTex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separate"/>
        </w:r>
        <w:r w:rsidR="00D45F32">
          <w:rPr>
            <w:rFonts w:asciiTheme="minorHAnsi" w:hAnsiTheme="minorHAnsi" w:cstheme="minorHAnsi"/>
            <w:noProof/>
            <w:webHidden/>
            <w:szCs w:val="22"/>
          </w:rPr>
          <w:t>13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end"/>
        </w:r>
      </w:hyperlink>
    </w:p>
    <w:p w14:paraId="0A6A97A6" w14:textId="77777777" w:rsidR="00AF5CD7" w:rsidRDefault="00AF5CD7" w:rsidP="00C30837">
      <w:pPr>
        <w:pStyle w:val="Sadraj1"/>
        <w:spacing w:after="0" w:line="276" w:lineRule="auto"/>
      </w:pPr>
    </w:p>
    <w:p w14:paraId="72C94435" w14:textId="37E5EFE7" w:rsidR="00C30837" w:rsidRDefault="00E36679" w:rsidP="00C30837">
      <w:pPr>
        <w:pStyle w:val="Sadraj1"/>
        <w:spacing w:after="0" w:line="276" w:lineRule="auto"/>
        <w:rPr>
          <w:rFonts w:asciiTheme="minorHAnsi" w:hAnsiTheme="minorHAnsi" w:cstheme="minorHAnsi"/>
          <w:noProof/>
          <w:szCs w:val="22"/>
        </w:rPr>
      </w:pPr>
      <w:hyperlink w:anchor="_Toc507398947" w:history="1">
        <w:r w:rsidR="007A7F66" w:rsidRPr="00023127">
          <w:rPr>
            <w:rStyle w:val="Hiperveza"/>
            <w:rFonts w:asciiTheme="minorHAnsi" w:hAnsiTheme="minorHAnsi" w:cstheme="minorHAnsi"/>
            <w:noProof/>
            <w:szCs w:val="22"/>
          </w:rPr>
          <w:t>7. POPIS NATJEČAJNE DOKUMENTACIJE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tab/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begin"/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instrText xml:space="preserve"> PAGEREF _Toc507398947 \h </w:instrTex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separate"/>
        </w:r>
        <w:r w:rsidR="00D45F32">
          <w:rPr>
            <w:rFonts w:asciiTheme="minorHAnsi" w:hAnsiTheme="minorHAnsi" w:cstheme="minorHAnsi"/>
            <w:noProof/>
            <w:webHidden/>
            <w:szCs w:val="22"/>
          </w:rPr>
          <w:t>13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fldChar w:fldCharType="end"/>
        </w:r>
      </w:hyperlink>
    </w:p>
    <w:p w14:paraId="07A5BAE6" w14:textId="7D304498" w:rsidR="007A7F66" w:rsidRPr="00C30837" w:rsidRDefault="00AF5CD7" w:rsidP="00C30837">
      <w:pPr>
        <w:pStyle w:val="Sadraj1"/>
        <w:spacing w:after="0" w:line="276" w:lineRule="auto"/>
        <w:rPr>
          <w:rFonts w:asciiTheme="minorHAnsi" w:eastAsiaTheme="minorEastAsia" w:hAnsiTheme="minorHAnsi" w:cstheme="minorHAnsi"/>
          <w:b w:val="0"/>
          <w:caps w:val="0"/>
          <w:noProof/>
          <w:snapToGrid/>
          <w:szCs w:val="22"/>
          <w:lang w:eastAsia="hr-HR"/>
        </w:rPr>
      </w:pPr>
      <w:r>
        <w:tab/>
      </w:r>
      <w:hyperlink w:anchor="_Toc507398948" w:history="1">
        <w:r w:rsidR="007A7F66" w:rsidRPr="00AF5CD7">
          <w:rPr>
            <w:rStyle w:val="Hiperveza"/>
            <w:rFonts w:asciiTheme="minorHAnsi" w:hAnsiTheme="minorHAnsi" w:cstheme="minorHAnsi"/>
            <w:b w:val="0"/>
            <w:noProof/>
            <w:szCs w:val="22"/>
          </w:rPr>
          <w:t>7.1. NATJEČAJNA DOKUMENTACIJA</w:t>
        </w:r>
        <w:r>
          <w:rPr>
            <w:rStyle w:val="Hiperveza"/>
            <w:rFonts w:asciiTheme="minorHAnsi" w:hAnsiTheme="minorHAnsi" w:cstheme="minorHAnsi"/>
            <w:b w:val="0"/>
            <w:noProof/>
            <w:szCs w:val="22"/>
          </w:rPr>
          <w:t>……………………………………………………………………………………………………….</w:t>
        </w:r>
        <w:r w:rsidR="007A7F66" w:rsidRPr="00023127">
          <w:rPr>
            <w:rFonts w:asciiTheme="minorHAnsi" w:hAnsiTheme="minorHAnsi" w:cstheme="minorHAnsi"/>
            <w:noProof/>
            <w:webHidden/>
            <w:szCs w:val="22"/>
          </w:rPr>
          <w:tab/>
        </w:r>
        <w:r w:rsidR="007A7F66" w:rsidRPr="00AF5CD7">
          <w:rPr>
            <w:rFonts w:asciiTheme="minorHAnsi" w:hAnsiTheme="minorHAnsi" w:cstheme="minorHAnsi"/>
            <w:b w:val="0"/>
            <w:noProof/>
            <w:webHidden/>
            <w:szCs w:val="22"/>
          </w:rPr>
          <w:fldChar w:fldCharType="begin"/>
        </w:r>
        <w:r w:rsidR="007A7F66" w:rsidRPr="00AF5CD7">
          <w:rPr>
            <w:rFonts w:asciiTheme="minorHAnsi" w:hAnsiTheme="minorHAnsi" w:cstheme="minorHAnsi"/>
            <w:b w:val="0"/>
            <w:noProof/>
            <w:webHidden/>
            <w:szCs w:val="22"/>
          </w:rPr>
          <w:instrText xml:space="preserve"> PAGEREF _Toc507398948 \h </w:instrText>
        </w:r>
        <w:r w:rsidR="007A7F66" w:rsidRPr="00AF5CD7">
          <w:rPr>
            <w:rFonts w:asciiTheme="minorHAnsi" w:hAnsiTheme="minorHAnsi" w:cstheme="minorHAnsi"/>
            <w:b w:val="0"/>
            <w:noProof/>
            <w:webHidden/>
            <w:szCs w:val="22"/>
          </w:rPr>
        </w:r>
        <w:r w:rsidR="007A7F66" w:rsidRPr="00AF5CD7">
          <w:rPr>
            <w:rFonts w:asciiTheme="minorHAnsi" w:hAnsiTheme="minorHAnsi" w:cstheme="minorHAnsi"/>
            <w:b w:val="0"/>
            <w:noProof/>
            <w:webHidden/>
            <w:szCs w:val="22"/>
          </w:rPr>
          <w:fldChar w:fldCharType="separate"/>
        </w:r>
        <w:r w:rsidR="00D45F32">
          <w:rPr>
            <w:rFonts w:asciiTheme="minorHAnsi" w:hAnsiTheme="minorHAnsi" w:cstheme="minorHAnsi"/>
            <w:b w:val="0"/>
            <w:noProof/>
            <w:webHidden/>
            <w:szCs w:val="22"/>
          </w:rPr>
          <w:t>13</w:t>
        </w:r>
        <w:r w:rsidR="007A7F66" w:rsidRPr="00AF5CD7">
          <w:rPr>
            <w:rFonts w:asciiTheme="minorHAnsi" w:hAnsiTheme="minorHAnsi" w:cstheme="minorHAnsi"/>
            <w:b w:val="0"/>
            <w:noProof/>
            <w:webHidden/>
            <w:szCs w:val="22"/>
          </w:rPr>
          <w:fldChar w:fldCharType="end"/>
        </w:r>
      </w:hyperlink>
    </w:p>
    <w:p w14:paraId="398D6455" w14:textId="0D4D52C1" w:rsidR="00C30837" w:rsidRPr="00C30837" w:rsidRDefault="00C30837" w:rsidP="00AF5CD7">
      <w:pPr>
        <w:ind w:firstLine="284"/>
        <w:rPr>
          <w:rFonts w:asciiTheme="minorHAnsi" w:eastAsiaTheme="minorEastAsia" w:hAnsiTheme="minorHAnsi"/>
          <w:sz w:val="22"/>
          <w:szCs w:val="22"/>
        </w:rPr>
      </w:pPr>
      <w:r w:rsidRPr="00C30837">
        <w:rPr>
          <w:rFonts w:asciiTheme="minorHAnsi" w:eastAsiaTheme="minorEastAsia" w:hAnsiTheme="minorHAnsi"/>
          <w:sz w:val="22"/>
          <w:szCs w:val="22"/>
        </w:rPr>
        <w:t>7.2. TEHNIČKA DOKUMENTACIJA</w:t>
      </w:r>
      <w:r>
        <w:rPr>
          <w:rFonts w:asciiTheme="minorHAnsi" w:eastAsiaTheme="minorEastAsia" w:hAnsiTheme="minorHAnsi"/>
          <w:sz w:val="22"/>
          <w:szCs w:val="22"/>
        </w:rPr>
        <w:t>…………………………………………………………………………………………………………..13</w:t>
      </w:r>
    </w:p>
    <w:p w14:paraId="51594378" w14:textId="3F2F3983" w:rsidR="00C30837" w:rsidRPr="00C30837" w:rsidRDefault="00C30837" w:rsidP="00AF5CD7">
      <w:pPr>
        <w:ind w:firstLine="284"/>
        <w:rPr>
          <w:rFonts w:asciiTheme="minorHAnsi" w:eastAsiaTheme="minorEastAsia" w:hAnsiTheme="minorHAnsi"/>
          <w:sz w:val="22"/>
          <w:szCs w:val="22"/>
        </w:rPr>
      </w:pPr>
      <w:r w:rsidRPr="00C30837">
        <w:rPr>
          <w:rFonts w:asciiTheme="minorHAnsi" w:eastAsiaTheme="minorEastAsia" w:hAnsiTheme="minorHAnsi"/>
          <w:sz w:val="22"/>
          <w:szCs w:val="22"/>
        </w:rPr>
        <w:t>7.3. DODATNA DOKUMENTACIJA</w:t>
      </w:r>
      <w:r>
        <w:rPr>
          <w:rFonts w:asciiTheme="minorHAnsi" w:eastAsiaTheme="minorEastAsia" w:hAnsiTheme="minorHAnsi"/>
          <w:sz w:val="22"/>
          <w:szCs w:val="22"/>
        </w:rPr>
        <w:t>………………………………………………………………………………………………………….</w:t>
      </w:r>
      <w:r w:rsidR="00AF5CD7">
        <w:rPr>
          <w:rFonts w:asciiTheme="minorHAnsi" w:eastAsiaTheme="minorEastAsia" w:hAnsiTheme="minorHAnsi"/>
          <w:sz w:val="22"/>
          <w:szCs w:val="22"/>
        </w:rPr>
        <w:t>.</w:t>
      </w:r>
      <w:r>
        <w:rPr>
          <w:rFonts w:asciiTheme="minorHAnsi" w:eastAsiaTheme="minorEastAsia" w:hAnsiTheme="minorHAnsi"/>
          <w:sz w:val="22"/>
          <w:szCs w:val="22"/>
        </w:rPr>
        <w:t>14</w:t>
      </w:r>
    </w:p>
    <w:p w14:paraId="0BF3B334" w14:textId="30A5EBB7" w:rsidR="00B0075F" w:rsidRPr="00023127" w:rsidRDefault="00B0075F" w:rsidP="0007433B">
      <w:pPr>
        <w:spacing w:line="276" w:lineRule="auto"/>
        <w:rPr>
          <w:rFonts w:asciiTheme="minorHAnsi" w:hAnsiTheme="minorHAnsi" w:cs="Calibri"/>
          <w:sz w:val="22"/>
          <w:szCs w:val="22"/>
        </w:rPr>
      </w:pPr>
      <w:r w:rsidRPr="00023127">
        <w:rPr>
          <w:rFonts w:asciiTheme="minorHAnsi" w:hAnsiTheme="minorHAnsi" w:cstheme="minorHAnsi"/>
          <w:b/>
          <w:bCs/>
          <w:sz w:val="22"/>
          <w:szCs w:val="22"/>
        </w:rPr>
        <w:fldChar w:fldCharType="end"/>
      </w:r>
    </w:p>
    <w:p w14:paraId="1F2E9B2C" w14:textId="2983DA1C" w:rsidR="00B0075F" w:rsidRPr="00D50527" w:rsidRDefault="00B0075F" w:rsidP="0007433B">
      <w:pPr>
        <w:pStyle w:val="Naslov1"/>
        <w:spacing w:after="0" w:line="276" w:lineRule="auto"/>
        <w:jc w:val="both"/>
        <w:rPr>
          <w:rFonts w:asciiTheme="minorHAnsi" w:hAnsiTheme="minorHAnsi" w:cs="Calibri"/>
          <w:color w:val="538135" w:themeColor="accent6" w:themeShade="BF"/>
          <w:sz w:val="22"/>
          <w:szCs w:val="22"/>
        </w:rPr>
      </w:pPr>
      <w:r w:rsidRPr="00023127">
        <w:rPr>
          <w:rFonts w:asciiTheme="minorHAnsi" w:hAnsiTheme="minorHAnsi"/>
          <w:sz w:val="22"/>
          <w:szCs w:val="22"/>
        </w:rPr>
        <w:br w:type="page"/>
      </w:r>
      <w:bookmarkStart w:id="2" w:name="_Toc419712046"/>
      <w:bookmarkStart w:id="3" w:name="_Toc507398927"/>
      <w:r w:rsidRPr="00D50527">
        <w:rPr>
          <w:rFonts w:asciiTheme="minorHAnsi" w:hAnsiTheme="minorHAnsi" w:cs="Calibri"/>
          <w:color w:val="538135" w:themeColor="accent6" w:themeShade="BF"/>
          <w:sz w:val="22"/>
          <w:szCs w:val="22"/>
        </w:rPr>
        <w:lastRenderedPageBreak/>
        <w:t>1.</w:t>
      </w:r>
      <w:bookmarkEnd w:id="2"/>
      <w:r w:rsidRPr="00D50527">
        <w:rPr>
          <w:rFonts w:asciiTheme="minorHAnsi" w:hAnsiTheme="minorHAnsi" w:cs="Calibri"/>
          <w:color w:val="538135" w:themeColor="accent6" w:themeShade="BF"/>
          <w:sz w:val="22"/>
          <w:szCs w:val="22"/>
        </w:rPr>
        <w:t xml:space="preserve"> JAVNI NATJEČAJ ZA FINANCIRANJE </w:t>
      </w:r>
      <w:r w:rsidR="00E52A93" w:rsidRPr="00D50527">
        <w:rPr>
          <w:rFonts w:asciiTheme="minorHAnsi" w:hAnsiTheme="minorHAnsi" w:cs="Calibri"/>
          <w:color w:val="538135" w:themeColor="accent6" w:themeShade="BF"/>
          <w:sz w:val="22"/>
          <w:szCs w:val="22"/>
        </w:rPr>
        <w:t xml:space="preserve">PROGRAMA/PROJEKATA UDRUGA </w:t>
      </w:r>
      <w:r w:rsidRPr="00D50527">
        <w:rPr>
          <w:rFonts w:asciiTheme="minorHAnsi" w:hAnsiTheme="minorHAnsi" w:cs="Calibri"/>
          <w:color w:val="538135" w:themeColor="accent6" w:themeShade="BF"/>
          <w:sz w:val="22"/>
          <w:szCs w:val="22"/>
        </w:rPr>
        <w:t xml:space="preserve">U PODRUČJU </w:t>
      </w:r>
      <w:r w:rsidR="0076791F" w:rsidRPr="00D50527">
        <w:rPr>
          <w:rFonts w:asciiTheme="minorHAnsi" w:hAnsiTheme="minorHAnsi" w:cs="Calibri"/>
          <w:color w:val="538135" w:themeColor="accent6" w:themeShade="BF"/>
          <w:sz w:val="22"/>
          <w:szCs w:val="22"/>
        </w:rPr>
        <w:t>ZAŠTITE OKOLIŠA I PRIRODE U 202</w:t>
      </w:r>
      <w:r w:rsidR="000155DB">
        <w:rPr>
          <w:rFonts w:asciiTheme="minorHAnsi" w:hAnsiTheme="minorHAnsi" w:cs="Calibri"/>
          <w:color w:val="538135" w:themeColor="accent6" w:themeShade="BF"/>
          <w:sz w:val="22"/>
          <w:szCs w:val="22"/>
        </w:rPr>
        <w:t>5</w:t>
      </w:r>
      <w:r w:rsidRPr="00D50527">
        <w:rPr>
          <w:rFonts w:asciiTheme="minorHAnsi" w:hAnsiTheme="minorHAnsi" w:cs="Calibri"/>
          <w:color w:val="538135" w:themeColor="accent6" w:themeShade="BF"/>
          <w:sz w:val="22"/>
          <w:szCs w:val="22"/>
        </w:rPr>
        <w:t>. GODINI</w:t>
      </w:r>
      <w:bookmarkEnd w:id="3"/>
    </w:p>
    <w:p w14:paraId="5A03B32F" w14:textId="77777777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  <w:bookmarkStart w:id="4" w:name="_Toc419712049"/>
    </w:p>
    <w:p w14:paraId="5AFE07DC" w14:textId="7EE5ED5E" w:rsidR="00B0075F" w:rsidRPr="00023127" w:rsidRDefault="00B0075F" w:rsidP="0007433B">
      <w:pPr>
        <w:pStyle w:val="Naslov2"/>
        <w:spacing w:after="0" w:line="276" w:lineRule="auto"/>
        <w:rPr>
          <w:rFonts w:asciiTheme="minorHAnsi" w:hAnsiTheme="minorHAnsi" w:cs="Calibri"/>
          <w:sz w:val="22"/>
          <w:szCs w:val="22"/>
        </w:rPr>
      </w:pPr>
      <w:bookmarkStart w:id="5" w:name="_Toc507398928"/>
      <w:r w:rsidRPr="00023127">
        <w:rPr>
          <w:rFonts w:asciiTheme="minorHAnsi" w:hAnsiTheme="minorHAnsi" w:cs="Calibri"/>
          <w:noProof/>
          <w:sz w:val="22"/>
          <w:szCs w:val="22"/>
        </w:rPr>
        <w:t xml:space="preserve">1.1. OPIS PROBLEMA ČIJIM SE RJEŠAVANJEM ŽELI DOPRINIJETI OVIM </w:t>
      </w:r>
      <w:r w:rsidR="005710B5" w:rsidRPr="00023127">
        <w:rPr>
          <w:rFonts w:asciiTheme="minorHAnsi" w:hAnsiTheme="minorHAnsi" w:cs="Calibri"/>
          <w:noProof/>
          <w:sz w:val="22"/>
          <w:szCs w:val="22"/>
        </w:rPr>
        <w:t xml:space="preserve">JAVNIM </w:t>
      </w:r>
      <w:r w:rsidRPr="00023127">
        <w:rPr>
          <w:rFonts w:asciiTheme="minorHAnsi" w:hAnsiTheme="minorHAnsi" w:cs="Calibri"/>
          <w:noProof/>
          <w:sz w:val="22"/>
          <w:szCs w:val="22"/>
        </w:rPr>
        <w:t>NATJEČAJEM</w:t>
      </w:r>
      <w:bookmarkEnd w:id="5"/>
    </w:p>
    <w:p w14:paraId="38EFBC02" w14:textId="22979538" w:rsidR="007C59A3" w:rsidRPr="00023127" w:rsidRDefault="007C59A3" w:rsidP="0007433B">
      <w:pPr>
        <w:spacing w:line="276" w:lineRule="auto"/>
        <w:jc w:val="both"/>
        <w:rPr>
          <w:rFonts w:asciiTheme="minorHAnsi" w:eastAsia="Calibri" w:hAnsiTheme="minorHAnsi" w:cs="Calibri"/>
          <w:snapToGrid/>
          <w:sz w:val="22"/>
          <w:szCs w:val="22"/>
        </w:rPr>
      </w:pPr>
      <w:r w:rsidRPr="00023127">
        <w:rPr>
          <w:rFonts w:asciiTheme="minorHAnsi" w:eastAsia="Calibri" w:hAnsiTheme="minorHAnsi" w:cs="Calibri"/>
          <w:snapToGrid/>
          <w:sz w:val="22"/>
          <w:szCs w:val="22"/>
        </w:rPr>
        <w:t>Očuvan okoliš je vrijedan kapital kojeg je aktivnom zaštitom te korištenjem obnovljivih izvora energije i drugih "zelenih tehnologija" moguće iskoristiti za otvaranje novih perspektiva i jačanje konkurentnosti</w:t>
      </w:r>
      <w:r w:rsidR="00354D0D" w:rsidRPr="00023127">
        <w:rPr>
          <w:rFonts w:asciiTheme="minorHAnsi" w:eastAsia="Calibri" w:hAnsiTheme="minorHAnsi" w:cs="Calibri"/>
          <w:snapToGrid/>
          <w:sz w:val="22"/>
          <w:szCs w:val="22"/>
        </w:rPr>
        <w:t xml:space="preserve">, a isto tako i </w:t>
      </w:r>
      <w:r w:rsidRPr="00023127">
        <w:rPr>
          <w:rFonts w:asciiTheme="minorHAnsi" w:eastAsia="Calibri" w:hAnsiTheme="minorHAnsi" w:cs="Calibri"/>
          <w:snapToGrid/>
          <w:sz w:val="22"/>
          <w:szCs w:val="22"/>
        </w:rPr>
        <w:t>staviti u funkciju dugoročnog razvoja lokalne zajednice, otvaranja novih radnih mjesta i povećavanja životnog standarda. Prirodni resursi koji su sastavni d</w:t>
      </w:r>
      <w:r w:rsidR="004B6421" w:rsidRPr="00023127">
        <w:rPr>
          <w:rFonts w:asciiTheme="minorHAnsi" w:eastAsia="Calibri" w:hAnsiTheme="minorHAnsi" w:cs="Calibri"/>
          <w:snapToGrid/>
          <w:sz w:val="22"/>
          <w:szCs w:val="22"/>
        </w:rPr>
        <w:t xml:space="preserve">io grada posebno su osjetljivi </w:t>
      </w:r>
      <w:r w:rsidRPr="00023127">
        <w:rPr>
          <w:rFonts w:asciiTheme="minorHAnsi" w:eastAsia="Calibri" w:hAnsiTheme="minorHAnsi" w:cs="Calibri"/>
          <w:snapToGrid/>
          <w:sz w:val="22"/>
          <w:szCs w:val="22"/>
        </w:rPr>
        <w:t>te je neophodno osigurati trajnu zaštitu prirodnih resursa, u mjeri i na način koji osigurava dugoročno održivi razvoj grada. Potrebno je revitalizirati, očuvati i zadržati visok stupanj biološke raznolikosti na području grada. Kako bi zaštita okoliša Grada Velike Gorice</w:t>
      </w:r>
      <w:r w:rsidR="00354D0D" w:rsidRPr="00023127">
        <w:rPr>
          <w:rFonts w:asciiTheme="minorHAnsi" w:eastAsia="Calibri" w:hAnsiTheme="minorHAnsi" w:cs="Calibri"/>
          <w:snapToGrid/>
          <w:sz w:val="22"/>
          <w:szCs w:val="22"/>
        </w:rPr>
        <w:t xml:space="preserve"> (u nastavku: Grad)</w:t>
      </w:r>
      <w:r w:rsidRPr="00023127">
        <w:rPr>
          <w:rFonts w:asciiTheme="minorHAnsi" w:eastAsia="Calibri" w:hAnsiTheme="minorHAnsi" w:cs="Calibri"/>
          <w:snapToGrid/>
          <w:sz w:val="22"/>
          <w:szCs w:val="22"/>
        </w:rPr>
        <w:t xml:space="preserve"> bila održiva potrebne su mjere i aktivnosti usmjerene na zaštitu i očuvanje prirode i unapređenje okoliša.</w:t>
      </w:r>
    </w:p>
    <w:p w14:paraId="008CD2D2" w14:textId="3B13AAB2" w:rsidR="00B0075F" w:rsidRPr="00023127" w:rsidRDefault="007C59A3" w:rsidP="0007433B">
      <w:pP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023127">
        <w:rPr>
          <w:rFonts w:asciiTheme="minorHAnsi" w:eastAsia="Calibri" w:hAnsiTheme="minorHAnsi" w:cs="Calibri"/>
          <w:snapToGrid/>
          <w:sz w:val="22"/>
          <w:szCs w:val="22"/>
        </w:rPr>
        <w:t>Ovim natječajem se žele prvenstveno sufinancirati programi/projekti koji će dovesti do podizanja svijesti o očuvanju i zaštiti okol</w:t>
      </w:r>
      <w:r w:rsidR="006C5996" w:rsidRPr="00023127">
        <w:rPr>
          <w:rFonts w:asciiTheme="minorHAnsi" w:eastAsia="Calibri" w:hAnsiTheme="minorHAnsi" w:cs="Calibri"/>
          <w:snapToGrid/>
          <w:sz w:val="22"/>
          <w:szCs w:val="22"/>
        </w:rPr>
        <w:t xml:space="preserve">iša i prirodi, </w:t>
      </w:r>
      <w:r w:rsidRPr="00023127">
        <w:rPr>
          <w:rFonts w:asciiTheme="minorHAnsi" w:eastAsia="Calibri" w:hAnsiTheme="minorHAnsi" w:cs="Calibri"/>
          <w:snapToGrid/>
          <w:sz w:val="22"/>
          <w:szCs w:val="22"/>
        </w:rPr>
        <w:t>energetskoj učinkovitosti i korište</w:t>
      </w:r>
      <w:r w:rsidR="006C5996" w:rsidRPr="00023127">
        <w:rPr>
          <w:rFonts w:asciiTheme="minorHAnsi" w:eastAsia="Calibri" w:hAnsiTheme="minorHAnsi" w:cs="Calibri"/>
          <w:snapToGrid/>
          <w:sz w:val="22"/>
          <w:szCs w:val="22"/>
        </w:rPr>
        <w:t xml:space="preserve">nju obnovljivih izvora energije </w:t>
      </w:r>
      <w:r w:rsidR="006C5996" w:rsidRPr="008F7C1B">
        <w:rPr>
          <w:rFonts w:asciiTheme="minorHAnsi" w:eastAsia="Calibri" w:hAnsiTheme="minorHAnsi" w:cs="Calibri"/>
          <w:snapToGrid/>
          <w:sz w:val="22"/>
          <w:szCs w:val="22"/>
        </w:rPr>
        <w:t>te društvenoj otpornosti i prilagodbi na klimatske promjene.</w:t>
      </w:r>
    </w:p>
    <w:p w14:paraId="358082CE" w14:textId="77777777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1E26DB60" w14:textId="47F6C340" w:rsidR="00B0075F" w:rsidRPr="00023127" w:rsidRDefault="00B0075F" w:rsidP="0007433B">
      <w:pPr>
        <w:pStyle w:val="Naslov2"/>
        <w:spacing w:after="0" w:line="276" w:lineRule="auto"/>
        <w:rPr>
          <w:rFonts w:asciiTheme="minorHAnsi" w:hAnsiTheme="minorHAnsi" w:cs="Calibri"/>
          <w:noProof/>
          <w:sz w:val="22"/>
          <w:szCs w:val="22"/>
        </w:rPr>
      </w:pPr>
      <w:bookmarkStart w:id="6" w:name="_Toc507398929"/>
      <w:bookmarkEnd w:id="4"/>
      <w:r w:rsidRPr="00023127">
        <w:rPr>
          <w:rFonts w:asciiTheme="minorHAnsi" w:hAnsiTheme="minorHAnsi" w:cs="Calibri"/>
          <w:noProof/>
          <w:sz w:val="22"/>
          <w:szCs w:val="22"/>
        </w:rPr>
        <w:t xml:space="preserve">1.2. CILJEVI </w:t>
      </w:r>
      <w:r w:rsidR="005710B5" w:rsidRPr="00023127">
        <w:rPr>
          <w:rFonts w:asciiTheme="minorHAnsi" w:hAnsiTheme="minorHAnsi" w:cs="Calibri"/>
          <w:noProof/>
          <w:sz w:val="22"/>
          <w:szCs w:val="22"/>
        </w:rPr>
        <w:t xml:space="preserve">JAVNOG </w:t>
      </w:r>
      <w:r w:rsidRPr="00023127">
        <w:rPr>
          <w:rFonts w:asciiTheme="minorHAnsi" w:hAnsiTheme="minorHAnsi" w:cs="Calibri"/>
          <w:noProof/>
          <w:sz w:val="22"/>
          <w:szCs w:val="22"/>
        </w:rPr>
        <w:t>NATJEČAJA I PRIORITETI ZA DODJELU SREDSTAVA</w:t>
      </w:r>
      <w:bookmarkEnd w:id="6"/>
    </w:p>
    <w:p w14:paraId="53BABC34" w14:textId="5FD0D29F" w:rsidR="00B0075F" w:rsidRPr="00023127" w:rsidRDefault="00B0075F" w:rsidP="0007433B">
      <w:pPr>
        <w:spacing w:line="276" w:lineRule="auto"/>
        <w:jc w:val="both"/>
        <w:rPr>
          <w:rFonts w:asciiTheme="minorHAnsi" w:eastAsia="Calibri" w:hAnsiTheme="minorHAnsi" w:cs="Calibri"/>
          <w:snapToGrid/>
          <w:sz w:val="22"/>
          <w:szCs w:val="22"/>
        </w:rPr>
      </w:pPr>
      <w:r w:rsidRPr="00023127">
        <w:rPr>
          <w:rFonts w:asciiTheme="minorHAnsi" w:eastAsia="Calibri" w:hAnsiTheme="minorHAnsi" w:cs="Calibri"/>
          <w:snapToGrid/>
          <w:sz w:val="22"/>
          <w:szCs w:val="22"/>
        </w:rPr>
        <w:t xml:space="preserve">Natječajni postupak provodi se u skladu sa </w:t>
      </w:r>
      <w:r w:rsidR="003816F8" w:rsidRPr="00023127">
        <w:rPr>
          <w:rFonts w:asciiTheme="minorHAnsi" w:eastAsia="Calibri" w:hAnsiTheme="minorHAnsi" w:cs="Calibri"/>
          <w:snapToGrid/>
          <w:sz w:val="22"/>
          <w:szCs w:val="22"/>
        </w:rPr>
        <w:t xml:space="preserve">Zakonom o udrugama </w:t>
      </w:r>
      <w:r w:rsidR="00176DDA" w:rsidRPr="00023127">
        <w:rPr>
          <w:rFonts w:asciiTheme="minorHAnsi" w:eastAsia="Calibri" w:hAnsiTheme="minorHAnsi" w:cs="Calibri"/>
          <w:snapToGrid/>
          <w:sz w:val="22"/>
          <w:szCs w:val="22"/>
        </w:rPr>
        <w:t xml:space="preserve">(NN 74/2014, 70/2017, 98/2019 i </w:t>
      </w:r>
      <w:r w:rsidR="003816F8" w:rsidRPr="00023127">
        <w:rPr>
          <w:rFonts w:asciiTheme="minorHAnsi" w:eastAsia="Calibri" w:hAnsiTheme="minorHAnsi" w:cs="Calibri"/>
          <w:snapToGrid/>
          <w:sz w:val="22"/>
          <w:szCs w:val="22"/>
        </w:rPr>
        <w:t>151/22</w:t>
      </w:r>
      <w:r w:rsidRPr="00023127">
        <w:rPr>
          <w:rFonts w:asciiTheme="minorHAnsi" w:eastAsia="Calibri" w:hAnsiTheme="minorHAnsi" w:cs="Calibri"/>
          <w:snapToGrid/>
          <w:sz w:val="22"/>
          <w:szCs w:val="22"/>
        </w:rPr>
        <w:t>) i Uredbom o kriterijima, mjerilima i postupcima financiranja i ugovaranja</w:t>
      </w:r>
      <w:r w:rsidR="00C70919" w:rsidRPr="00023127">
        <w:rPr>
          <w:rFonts w:asciiTheme="minorHAnsi" w:hAnsiTheme="minorHAnsi" w:cs="Calibri"/>
          <w:sz w:val="22"/>
          <w:szCs w:val="22"/>
        </w:rPr>
        <w:t xml:space="preserve"> programa/projekata</w:t>
      </w:r>
      <w:r w:rsidR="00C70919" w:rsidRPr="00023127">
        <w:rPr>
          <w:rFonts w:asciiTheme="minorHAnsi" w:eastAsia="Calibri" w:hAnsiTheme="minorHAnsi" w:cs="Calibri"/>
          <w:snapToGrid/>
          <w:sz w:val="22"/>
          <w:szCs w:val="22"/>
        </w:rPr>
        <w:t xml:space="preserve"> </w:t>
      </w:r>
      <w:r w:rsidRPr="00023127">
        <w:rPr>
          <w:rFonts w:asciiTheme="minorHAnsi" w:eastAsia="Calibri" w:hAnsiTheme="minorHAnsi" w:cs="Calibri"/>
          <w:snapToGrid/>
          <w:sz w:val="22"/>
          <w:szCs w:val="22"/>
        </w:rPr>
        <w:t>od interesa za opće dobro koje provode udruge (</w:t>
      </w:r>
      <w:r w:rsidR="003816F8" w:rsidRPr="00023127">
        <w:rPr>
          <w:rFonts w:asciiTheme="minorHAnsi" w:eastAsia="Calibri" w:hAnsiTheme="minorHAnsi" w:cs="Calibri"/>
          <w:snapToGrid/>
          <w:sz w:val="22"/>
          <w:szCs w:val="22"/>
        </w:rPr>
        <w:t>NN</w:t>
      </w:r>
      <w:r w:rsidRPr="00023127">
        <w:rPr>
          <w:rFonts w:asciiTheme="minorHAnsi" w:eastAsia="Calibri" w:hAnsiTheme="minorHAnsi" w:cs="Calibri"/>
          <w:snapToGrid/>
          <w:sz w:val="22"/>
          <w:szCs w:val="22"/>
        </w:rPr>
        <w:t xml:space="preserve"> 26/</w:t>
      </w:r>
      <w:r w:rsidR="005A5760" w:rsidRPr="00023127">
        <w:rPr>
          <w:rFonts w:asciiTheme="minorHAnsi" w:eastAsia="Calibri" w:hAnsiTheme="minorHAnsi" w:cs="Calibri"/>
          <w:snapToGrid/>
          <w:sz w:val="22"/>
          <w:szCs w:val="22"/>
        </w:rPr>
        <w:t>20</w:t>
      </w:r>
      <w:r w:rsidRPr="00023127">
        <w:rPr>
          <w:rFonts w:asciiTheme="minorHAnsi" w:eastAsia="Calibri" w:hAnsiTheme="minorHAnsi" w:cs="Calibri"/>
          <w:snapToGrid/>
          <w:sz w:val="22"/>
          <w:szCs w:val="22"/>
        </w:rPr>
        <w:t>15</w:t>
      </w:r>
      <w:r w:rsidR="00176DDA" w:rsidRPr="00023127">
        <w:rPr>
          <w:rFonts w:asciiTheme="minorHAnsi" w:eastAsia="Calibri" w:hAnsiTheme="minorHAnsi" w:cs="Calibri"/>
          <w:snapToGrid/>
          <w:sz w:val="22"/>
          <w:szCs w:val="22"/>
        </w:rPr>
        <w:t xml:space="preserve"> i </w:t>
      </w:r>
      <w:r w:rsidR="003816F8" w:rsidRPr="00023127">
        <w:rPr>
          <w:rFonts w:asciiTheme="minorHAnsi" w:eastAsia="Calibri" w:hAnsiTheme="minorHAnsi" w:cs="Calibri"/>
          <w:snapToGrid/>
          <w:sz w:val="22"/>
          <w:szCs w:val="22"/>
        </w:rPr>
        <w:t>37/2021</w:t>
      </w:r>
      <w:r w:rsidRPr="00023127">
        <w:rPr>
          <w:rFonts w:asciiTheme="minorHAnsi" w:eastAsia="Calibri" w:hAnsiTheme="minorHAnsi" w:cs="Calibri"/>
          <w:snapToGrid/>
          <w:sz w:val="22"/>
          <w:szCs w:val="22"/>
        </w:rPr>
        <w:t>; u nastavku: Uredba).</w:t>
      </w:r>
    </w:p>
    <w:p w14:paraId="1C74B429" w14:textId="46859EE6" w:rsidR="00690641" w:rsidRPr="00023127" w:rsidRDefault="00690641" w:rsidP="0007433B">
      <w:pPr>
        <w:spacing w:line="276" w:lineRule="auto"/>
        <w:jc w:val="both"/>
        <w:rPr>
          <w:rFonts w:asciiTheme="minorHAnsi" w:eastAsia="Calibri" w:hAnsiTheme="minorHAnsi" w:cs="Calibri"/>
          <w:snapToGrid/>
          <w:sz w:val="22"/>
          <w:szCs w:val="22"/>
        </w:rPr>
      </w:pPr>
    </w:p>
    <w:p w14:paraId="3DD2F7EC" w14:textId="77777777" w:rsidR="00B0075F" w:rsidRPr="00023127" w:rsidRDefault="00B0075F" w:rsidP="0007433B">
      <w:pPr>
        <w:spacing w:line="276" w:lineRule="auto"/>
        <w:jc w:val="both"/>
        <w:rPr>
          <w:rFonts w:asciiTheme="minorHAnsi" w:eastAsia="Calibri" w:hAnsiTheme="minorHAnsi" w:cs="Calibri"/>
          <w:snapToGrid/>
          <w:sz w:val="22"/>
          <w:szCs w:val="22"/>
        </w:rPr>
      </w:pPr>
      <w:r w:rsidRPr="00023127">
        <w:rPr>
          <w:rFonts w:asciiTheme="minorHAnsi" w:eastAsia="Calibri" w:hAnsiTheme="minorHAnsi" w:cs="Calibri"/>
          <w:snapToGrid/>
          <w:sz w:val="22"/>
          <w:szCs w:val="22"/>
        </w:rPr>
        <w:t>Opći cilj</w:t>
      </w:r>
      <w:r w:rsidR="00970AA4" w:rsidRPr="00023127">
        <w:rPr>
          <w:rFonts w:asciiTheme="minorHAnsi" w:eastAsia="Calibri" w:hAnsiTheme="minorHAnsi" w:cs="Calibri"/>
          <w:snapToGrid/>
          <w:sz w:val="22"/>
          <w:szCs w:val="22"/>
        </w:rPr>
        <w:t xml:space="preserve"> je</w:t>
      </w:r>
      <w:r w:rsidRPr="00023127">
        <w:rPr>
          <w:rFonts w:asciiTheme="minorHAnsi" w:eastAsia="Calibri" w:hAnsiTheme="minorHAnsi" w:cs="Calibri"/>
          <w:snapToGrid/>
          <w:sz w:val="22"/>
          <w:szCs w:val="22"/>
        </w:rPr>
        <w:t xml:space="preserve"> zaštita okoliša i prirode</w:t>
      </w:r>
      <w:r w:rsidR="00970AA4" w:rsidRPr="00023127">
        <w:rPr>
          <w:rFonts w:asciiTheme="minorHAnsi" w:eastAsia="Calibri" w:hAnsiTheme="minorHAnsi" w:cs="Calibri"/>
          <w:snapToGrid/>
          <w:sz w:val="22"/>
          <w:szCs w:val="22"/>
        </w:rPr>
        <w:t>.</w:t>
      </w:r>
    </w:p>
    <w:p w14:paraId="617DFB30" w14:textId="0B9492D2" w:rsidR="00B0075F" w:rsidRPr="00023127" w:rsidRDefault="00B0075F" w:rsidP="0007433B">
      <w:pPr>
        <w:spacing w:line="276" w:lineRule="auto"/>
        <w:jc w:val="both"/>
        <w:rPr>
          <w:rFonts w:asciiTheme="minorHAnsi" w:eastAsia="Calibri" w:hAnsiTheme="minorHAnsi" w:cs="Calibri"/>
          <w:snapToGrid/>
          <w:sz w:val="22"/>
          <w:szCs w:val="22"/>
        </w:rPr>
      </w:pPr>
      <w:r w:rsidRPr="00023127">
        <w:rPr>
          <w:rFonts w:asciiTheme="minorHAnsi" w:eastAsia="Calibri" w:hAnsiTheme="minorHAnsi" w:cs="Calibri"/>
          <w:snapToGrid/>
          <w:sz w:val="22"/>
          <w:szCs w:val="22"/>
        </w:rPr>
        <w:t>Specifični ciljevi</w:t>
      </w:r>
      <w:r w:rsidR="00DB10DC" w:rsidRPr="00023127">
        <w:rPr>
          <w:rFonts w:asciiTheme="minorHAnsi" w:eastAsia="Calibri" w:hAnsiTheme="minorHAnsi" w:cs="Calibri"/>
          <w:snapToGrid/>
          <w:sz w:val="22"/>
          <w:szCs w:val="22"/>
        </w:rPr>
        <w:t xml:space="preserve"> i prioritetna područja</w:t>
      </w:r>
      <w:r w:rsidRPr="00023127">
        <w:rPr>
          <w:rFonts w:asciiTheme="minorHAnsi" w:eastAsia="Calibri" w:hAnsiTheme="minorHAnsi" w:cs="Calibri"/>
          <w:snapToGrid/>
          <w:sz w:val="22"/>
          <w:szCs w:val="22"/>
        </w:rPr>
        <w:t>:</w:t>
      </w:r>
    </w:p>
    <w:p w14:paraId="391A5434" w14:textId="12DC0573" w:rsidR="00B0075F" w:rsidRPr="008F7C1B" w:rsidRDefault="00E814D4" w:rsidP="006403EA">
      <w:pPr>
        <w:pStyle w:val="Odlomakpopisa"/>
        <w:numPr>
          <w:ilvl w:val="0"/>
          <w:numId w:val="42"/>
        </w:numPr>
        <w:spacing w:after="0"/>
        <w:jc w:val="both"/>
        <w:rPr>
          <w:rFonts w:asciiTheme="minorHAnsi" w:eastAsia="Calibri" w:hAnsiTheme="minorHAnsi" w:cs="Calibri"/>
        </w:rPr>
      </w:pPr>
      <w:r w:rsidRPr="008F7C1B">
        <w:rPr>
          <w:rFonts w:asciiTheme="minorHAnsi" w:eastAsia="Calibri" w:hAnsiTheme="minorHAnsi" w:cs="Calibri"/>
        </w:rPr>
        <w:t>razvijati inovativne modele, tehnologije</w:t>
      </w:r>
      <w:r w:rsidR="00B0075F" w:rsidRPr="008F7C1B">
        <w:rPr>
          <w:rFonts w:asciiTheme="minorHAnsi" w:eastAsia="Calibri" w:hAnsiTheme="minorHAnsi" w:cs="Calibri"/>
        </w:rPr>
        <w:t xml:space="preserve"> i rješe</w:t>
      </w:r>
      <w:r w:rsidRPr="008F7C1B">
        <w:rPr>
          <w:rFonts w:asciiTheme="minorHAnsi" w:eastAsia="Calibri" w:hAnsiTheme="minorHAnsi" w:cs="Calibri"/>
        </w:rPr>
        <w:t>nja</w:t>
      </w:r>
      <w:r w:rsidR="00B0075F" w:rsidRPr="008F7C1B">
        <w:rPr>
          <w:rFonts w:asciiTheme="minorHAnsi" w:eastAsia="Calibri" w:hAnsiTheme="minorHAnsi" w:cs="Calibri"/>
        </w:rPr>
        <w:t xml:space="preserve"> utemeljenih na načelima održivog razvoja, osobito u području </w:t>
      </w:r>
      <w:r w:rsidR="00690641" w:rsidRPr="008F7C1B">
        <w:rPr>
          <w:rFonts w:asciiTheme="minorHAnsi" w:eastAsia="Calibri" w:hAnsiTheme="minorHAnsi" w:cs="Calibri"/>
        </w:rPr>
        <w:t xml:space="preserve">povećanja </w:t>
      </w:r>
      <w:r w:rsidR="00B0075F" w:rsidRPr="008F7C1B">
        <w:rPr>
          <w:rFonts w:asciiTheme="minorHAnsi" w:eastAsia="Calibri" w:hAnsiTheme="minorHAnsi" w:cs="Calibri"/>
        </w:rPr>
        <w:t xml:space="preserve">energetske učinkovitosti, </w:t>
      </w:r>
      <w:r w:rsidR="001C5481" w:rsidRPr="008F7C1B">
        <w:rPr>
          <w:rFonts w:asciiTheme="minorHAnsi" w:eastAsia="Calibri" w:hAnsiTheme="minorHAnsi" w:cs="Calibri"/>
        </w:rPr>
        <w:t xml:space="preserve">pridonijeti povećanju </w:t>
      </w:r>
      <w:r w:rsidR="00B0075F" w:rsidRPr="008F7C1B">
        <w:rPr>
          <w:rFonts w:asciiTheme="minorHAnsi" w:eastAsia="Calibri" w:hAnsiTheme="minorHAnsi" w:cs="Calibri"/>
        </w:rPr>
        <w:t>korištenja</w:t>
      </w:r>
      <w:r w:rsidR="001C5481" w:rsidRPr="008F7C1B">
        <w:rPr>
          <w:rFonts w:asciiTheme="minorHAnsi" w:eastAsia="Calibri" w:hAnsiTheme="minorHAnsi" w:cs="Calibri"/>
        </w:rPr>
        <w:t xml:space="preserve"> obnovljivih izvora energije te promicati ekološko graditeljstvo</w:t>
      </w:r>
      <w:r w:rsidR="00B0075F" w:rsidRPr="008F7C1B">
        <w:rPr>
          <w:rFonts w:asciiTheme="minorHAnsi" w:eastAsia="Calibri" w:hAnsiTheme="minorHAnsi" w:cs="Calibri"/>
        </w:rPr>
        <w:t>;</w:t>
      </w:r>
    </w:p>
    <w:p w14:paraId="421D1AB8" w14:textId="13C36111" w:rsidR="00B0075F" w:rsidRPr="008F7C1B" w:rsidRDefault="001C5481" w:rsidP="006403EA">
      <w:pPr>
        <w:pStyle w:val="Odlomakpopisa"/>
        <w:numPr>
          <w:ilvl w:val="0"/>
          <w:numId w:val="42"/>
        </w:numPr>
        <w:spacing w:after="0"/>
        <w:jc w:val="both"/>
        <w:rPr>
          <w:rFonts w:asciiTheme="minorHAnsi" w:eastAsia="Calibri" w:hAnsiTheme="minorHAnsi" w:cs="Calibri"/>
        </w:rPr>
      </w:pPr>
      <w:r w:rsidRPr="008F7C1B">
        <w:rPr>
          <w:rFonts w:asciiTheme="minorHAnsi" w:eastAsia="Calibri" w:hAnsiTheme="minorHAnsi" w:cs="Calibri"/>
        </w:rPr>
        <w:t>pridonijeti očuvanju i revitalizaciji</w:t>
      </w:r>
      <w:r w:rsidR="00B0075F" w:rsidRPr="008F7C1B">
        <w:rPr>
          <w:rFonts w:asciiTheme="minorHAnsi" w:eastAsia="Calibri" w:hAnsiTheme="minorHAnsi" w:cs="Calibri"/>
        </w:rPr>
        <w:t xml:space="preserve"> zaštićenih prirodnih područja i drugih prirodnih vrijednosti;</w:t>
      </w:r>
    </w:p>
    <w:p w14:paraId="7196D7C9" w14:textId="4BA8199A" w:rsidR="00B0075F" w:rsidRPr="008F7C1B" w:rsidRDefault="001C5481" w:rsidP="006403EA">
      <w:pPr>
        <w:pStyle w:val="Odlomakpopisa"/>
        <w:numPr>
          <w:ilvl w:val="0"/>
          <w:numId w:val="42"/>
        </w:numPr>
        <w:spacing w:after="0"/>
        <w:jc w:val="both"/>
        <w:rPr>
          <w:rFonts w:asciiTheme="minorHAnsi" w:eastAsia="Calibri" w:hAnsiTheme="minorHAnsi" w:cs="Calibri"/>
        </w:rPr>
      </w:pPr>
      <w:r w:rsidRPr="008F7C1B">
        <w:rPr>
          <w:rFonts w:asciiTheme="minorHAnsi" w:eastAsia="Calibri" w:hAnsiTheme="minorHAnsi" w:cs="Calibri"/>
        </w:rPr>
        <w:t xml:space="preserve">poticanje sudjelovanje građana u akcijama </w:t>
      </w:r>
      <w:r w:rsidR="00B0075F" w:rsidRPr="008F7C1B">
        <w:rPr>
          <w:rFonts w:asciiTheme="minorHAnsi" w:eastAsia="Calibri" w:hAnsiTheme="minorHAnsi" w:cs="Calibri"/>
        </w:rPr>
        <w:t>detekcija onečišćenih lokacija</w:t>
      </w:r>
      <w:r w:rsidR="009B09D8" w:rsidRPr="008F7C1B">
        <w:rPr>
          <w:rFonts w:asciiTheme="minorHAnsi" w:eastAsia="Calibri" w:hAnsiTheme="minorHAnsi" w:cs="Calibri"/>
        </w:rPr>
        <w:t xml:space="preserve"> i onečišćivača</w:t>
      </w:r>
      <w:r w:rsidRPr="008F7C1B">
        <w:rPr>
          <w:rFonts w:asciiTheme="minorHAnsi" w:eastAsia="Calibri" w:hAnsiTheme="minorHAnsi" w:cs="Calibri"/>
        </w:rPr>
        <w:t xml:space="preserve"> na području Grada, čišćenja</w:t>
      </w:r>
      <w:r w:rsidR="00B0075F" w:rsidRPr="008F7C1B">
        <w:rPr>
          <w:rFonts w:asciiTheme="minorHAnsi" w:eastAsia="Calibri" w:hAnsiTheme="minorHAnsi" w:cs="Calibri"/>
        </w:rPr>
        <w:t xml:space="preserve"> „divljih“ </w:t>
      </w:r>
      <w:r w:rsidR="00976F99" w:rsidRPr="008F7C1B">
        <w:rPr>
          <w:rFonts w:asciiTheme="minorHAnsi" w:eastAsia="Calibri" w:hAnsiTheme="minorHAnsi" w:cs="Calibri"/>
        </w:rPr>
        <w:t xml:space="preserve">odlagališta otpada uz uspostavu </w:t>
      </w:r>
      <w:r w:rsidR="00B0075F" w:rsidRPr="008F7C1B">
        <w:rPr>
          <w:rFonts w:asciiTheme="minorHAnsi" w:eastAsia="Calibri" w:hAnsiTheme="minorHAnsi" w:cs="Calibri"/>
        </w:rPr>
        <w:t>mjera za sprječavanje njihovog ponovnog nastajanja;</w:t>
      </w:r>
      <w:r w:rsidRPr="008F7C1B">
        <w:rPr>
          <w:rFonts w:asciiTheme="minorHAnsi" w:eastAsia="Calibri" w:hAnsiTheme="minorHAnsi" w:cs="Calibri"/>
        </w:rPr>
        <w:t xml:space="preserve"> poticanje razvijanja inovativnih rješenja u području održivog gospodarenja otpadom i kružne ekonomije</w:t>
      </w:r>
    </w:p>
    <w:p w14:paraId="2F3BEC2D" w14:textId="2052F20F" w:rsidR="00E95674" w:rsidRPr="008F7C1B" w:rsidRDefault="001C5481" w:rsidP="006403EA">
      <w:pPr>
        <w:pStyle w:val="Odlomakpopisa"/>
        <w:numPr>
          <w:ilvl w:val="0"/>
          <w:numId w:val="42"/>
        </w:numPr>
        <w:spacing w:after="0"/>
        <w:jc w:val="both"/>
        <w:rPr>
          <w:rFonts w:asciiTheme="minorHAnsi" w:eastAsia="Calibri" w:hAnsiTheme="minorHAnsi" w:cs="Calibri"/>
        </w:rPr>
      </w:pPr>
      <w:r w:rsidRPr="008F7C1B">
        <w:rPr>
          <w:rFonts w:asciiTheme="minorHAnsi" w:eastAsia="Calibri" w:hAnsiTheme="minorHAnsi" w:cs="Calibri"/>
        </w:rPr>
        <w:t xml:space="preserve">poticanje angažiranih građana u </w:t>
      </w:r>
      <w:r w:rsidR="00E95674" w:rsidRPr="008F7C1B">
        <w:rPr>
          <w:rFonts w:asciiTheme="minorHAnsi" w:eastAsia="Calibri" w:hAnsiTheme="minorHAnsi" w:cs="Calibri"/>
        </w:rPr>
        <w:t>aktivnosti</w:t>
      </w:r>
      <w:r w:rsidRPr="008F7C1B">
        <w:rPr>
          <w:rFonts w:asciiTheme="minorHAnsi" w:eastAsia="Calibri" w:hAnsiTheme="minorHAnsi" w:cs="Calibri"/>
        </w:rPr>
        <w:t>ma</w:t>
      </w:r>
      <w:r w:rsidR="00251906" w:rsidRPr="008F7C1B">
        <w:rPr>
          <w:rFonts w:asciiTheme="minorHAnsi" w:eastAsia="Calibri" w:hAnsiTheme="minorHAnsi" w:cs="Calibri"/>
        </w:rPr>
        <w:t xml:space="preserve"> koje pridonose</w:t>
      </w:r>
      <w:r w:rsidR="00E95674" w:rsidRPr="008F7C1B">
        <w:rPr>
          <w:rFonts w:asciiTheme="minorHAnsi" w:eastAsia="Calibri" w:hAnsiTheme="minorHAnsi" w:cs="Calibri"/>
        </w:rPr>
        <w:t xml:space="preserve"> društvenoj otpornosti na klimatske promjene</w:t>
      </w:r>
    </w:p>
    <w:p w14:paraId="17D6E153" w14:textId="5A999752" w:rsidR="00251906" w:rsidRPr="008F7C1B" w:rsidRDefault="00251906" w:rsidP="006403EA">
      <w:pPr>
        <w:pStyle w:val="Odlomakpopisa"/>
        <w:numPr>
          <w:ilvl w:val="0"/>
          <w:numId w:val="42"/>
        </w:numPr>
        <w:rPr>
          <w:rFonts w:asciiTheme="minorHAnsi" w:eastAsia="Calibri" w:hAnsiTheme="minorHAnsi" w:cs="Calibri"/>
        </w:rPr>
      </w:pPr>
      <w:r w:rsidRPr="008F7C1B">
        <w:rPr>
          <w:rFonts w:asciiTheme="minorHAnsi" w:eastAsia="Calibri" w:hAnsiTheme="minorHAnsi" w:cs="Calibri"/>
        </w:rPr>
        <w:t>edukacija građana, naročito djece i mladih, o zaštiti prirode i okoliša osobi</w:t>
      </w:r>
      <w:r w:rsidR="00B85182" w:rsidRPr="008F7C1B">
        <w:rPr>
          <w:rFonts w:asciiTheme="minorHAnsi" w:eastAsia="Calibri" w:hAnsiTheme="minorHAnsi" w:cs="Calibri"/>
        </w:rPr>
        <w:t>to o prethodno navedenim temama</w:t>
      </w:r>
      <w:r w:rsidRPr="008F7C1B">
        <w:rPr>
          <w:rFonts w:asciiTheme="minorHAnsi" w:eastAsia="Calibri" w:hAnsiTheme="minorHAnsi" w:cs="Calibri"/>
        </w:rPr>
        <w:t>.</w:t>
      </w:r>
    </w:p>
    <w:p w14:paraId="10EC72F6" w14:textId="77777777" w:rsidR="00251906" w:rsidRPr="00023127" w:rsidRDefault="00251906" w:rsidP="00251906">
      <w:pPr>
        <w:pStyle w:val="Odlomakpopisa"/>
        <w:spacing w:after="0"/>
        <w:ind w:left="1788"/>
        <w:jc w:val="both"/>
        <w:rPr>
          <w:rFonts w:asciiTheme="minorHAnsi" w:eastAsia="Calibri" w:hAnsiTheme="minorHAnsi" w:cs="Calibri"/>
        </w:rPr>
      </w:pPr>
    </w:p>
    <w:p w14:paraId="55F3897C" w14:textId="77777777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</w:p>
    <w:p w14:paraId="7AEE3A1A" w14:textId="27014DC3" w:rsidR="00B0075F" w:rsidRPr="00023127" w:rsidRDefault="00B0075F" w:rsidP="00EF297E">
      <w:pPr>
        <w:pStyle w:val="Naslov2"/>
        <w:numPr>
          <w:ilvl w:val="0"/>
          <w:numId w:val="0"/>
        </w:numPr>
        <w:spacing w:after="0" w:line="276" w:lineRule="auto"/>
        <w:rPr>
          <w:rFonts w:asciiTheme="minorHAnsi" w:hAnsiTheme="minorHAnsi" w:cs="Calibri"/>
          <w:noProof/>
          <w:sz w:val="22"/>
          <w:szCs w:val="22"/>
        </w:rPr>
      </w:pPr>
      <w:bookmarkStart w:id="7" w:name="_Toc507398930"/>
      <w:r w:rsidRPr="00023127">
        <w:rPr>
          <w:rFonts w:asciiTheme="minorHAnsi" w:hAnsiTheme="minorHAnsi" w:cs="Calibri"/>
          <w:noProof/>
          <w:sz w:val="22"/>
          <w:szCs w:val="22"/>
        </w:rPr>
        <w:t xml:space="preserve">1.3. PLANIRANI IZNOSI I UKUPNA VRIJEDNOST </w:t>
      </w:r>
      <w:r w:rsidR="005710B5" w:rsidRPr="00023127">
        <w:rPr>
          <w:rFonts w:asciiTheme="minorHAnsi" w:hAnsiTheme="minorHAnsi" w:cs="Calibri"/>
          <w:noProof/>
          <w:sz w:val="22"/>
          <w:szCs w:val="22"/>
        </w:rPr>
        <w:t xml:space="preserve">JAVNOG </w:t>
      </w:r>
      <w:r w:rsidRPr="00023127">
        <w:rPr>
          <w:rFonts w:asciiTheme="minorHAnsi" w:hAnsiTheme="minorHAnsi" w:cs="Calibri"/>
          <w:noProof/>
          <w:sz w:val="22"/>
          <w:szCs w:val="22"/>
        </w:rPr>
        <w:t>NATJEČAJA</w:t>
      </w:r>
      <w:bookmarkEnd w:id="7"/>
    </w:p>
    <w:p w14:paraId="4F3777BC" w14:textId="3BF9AD3F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 xml:space="preserve">Za financiranje </w:t>
      </w:r>
      <w:r w:rsidR="00C70919" w:rsidRPr="00023127">
        <w:rPr>
          <w:rFonts w:asciiTheme="minorHAnsi" w:hAnsiTheme="minorHAnsi" w:cs="Calibri"/>
          <w:sz w:val="22"/>
          <w:szCs w:val="22"/>
        </w:rPr>
        <w:t>programa/projekata</w:t>
      </w:r>
      <w:r w:rsidR="00C70919"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u okviru ovog </w:t>
      </w:r>
      <w:r w:rsidR="005710B5" w:rsidRPr="00023127">
        <w:rPr>
          <w:rFonts w:asciiTheme="minorHAnsi" w:hAnsiTheme="minorHAnsi" w:cs="Calibri"/>
          <w:sz w:val="22"/>
          <w:szCs w:val="22"/>
        </w:rPr>
        <w:t>Javnog natječaja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raspoloživ je iznos od </w:t>
      </w:r>
      <w:r w:rsidR="00066A7D">
        <w:rPr>
          <w:rFonts w:asciiTheme="minorHAnsi" w:hAnsiTheme="minorHAnsi" w:cs="Calibri"/>
          <w:b/>
          <w:noProof/>
          <w:sz w:val="22"/>
          <w:szCs w:val="22"/>
        </w:rPr>
        <w:t>20</w:t>
      </w:r>
      <w:r w:rsidR="006C5996" w:rsidRPr="00066A7D">
        <w:rPr>
          <w:rFonts w:asciiTheme="minorHAnsi" w:hAnsiTheme="minorHAnsi" w:cs="Calibri"/>
          <w:b/>
          <w:noProof/>
          <w:sz w:val="22"/>
          <w:szCs w:val="22"/>
        </w:rPr>
        <w:t>.000</w:t>
      </w:r>
      <w:r w:rsidR="00567646" w:rsidRPr="00066A7D">
        <w:rPr>
          <w:rFonts w:asciiTheme="minorHAnsi" w:hAnsiTheme="minorHAnsi" w:cs="Calibri"/>
          <w:b/>
          <w:noProof/>
          <w:sz w:val="22"/>
          <w:szCs w:val="22"/>
        </w:rPr>
        <w:t>,00 EUR</w:t>
      </w:r>
      <w:r w:rsidR="00567646" w:rsidRPr="00066A7D">
        <w:rPr>
          <w:rFonts w:asciiTheme="minorHAnsi" w:hAnsiTheme="minorHAnsi" w:cs="Calibri"/>
          <w:noProof/>
          <w:sz w:val="22"/>
          <w:szCs w:val="22"/>
        </w:rPr>
        <w:t>.</w:t>
      </w:r>
      <w:r w:rsidR="00902FC3" w:rsidRPr="00066A7D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Pr="00066A7D">
        <w:rPr>
          <w:rFonts w:asciiTheme="minorHAnsi" w:hAnsiTheme="minorHAnsi" w:cs="Calibri"/>
          <w:noProof/>
          <w:sz w:val="22"/>
          <w:szCs w:val="22"/>
        </w:rPr>
        <w:t>Iznos financiranja koji se može zatražiti i ugovoriti po pojedino</w:t>
      </w:r>
      <w:r w:rsidR="00E52A93" w:rsidRPr="00066A7D">
        <w:rPr>
          <w:rFonts w:asciiTheme="minorHAnsi" w:hAnsiTheme="minorHAnsi" w:cs="Calibri"/>
          <w:noProof/>
          <w:sz w:val="22"/>
          <w:szCs w:val="22"/>
        </w:rPr>
        <w:t>m</w:t>
      </w:r>
      <w:r w:rsidR="00C70919" w:rsidRPr="00066A7D">
        <w:rPr>
          <w:rFonts w:asciiTheme="minorHAnsi" w:hAnsiTheme="minorHAnsi" w:cs="Calibri"/>
          <w:sz w:val="22"/>
          <w:szCs w:val="22"/>
        </w:rPr>
        <w:t xml:space="preserve"> programu</w:t>
      </w:r>
      <w:r w:rsidR="00C35D22" w:rsidRPr="00066A7D">
        <w:rPr>
          <w:rFonts w:asciiTheme="minorHAnsi" w:hAnsiTheme="minorHAnsi" w:cs="Calibri"/>
          <w:sz w:val="22"/>
          <w:szCs w:val="22"/>
        </w:rPr>
        <w:t>/projek</w:t>
      </w:r>
      <w:r w:rsidR="00C70919" w:rsidRPr="00066A7D">
        <w:rPr>
          <w:rFonts w:asciiTheme="minorHAnsi" w:hAnsiTheme="minorHAnsi" w:cs="Calibri"/>
          <w:sz w:val="22"/>
          <w:szCs w:val="22"/>
        </w:rPr>
        <w:t>tu</w:t>
      </w:r>
      <w:r w:rsidR="00C70919" w:rsidRPr="00066A7D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Pr="00066A7D">
        <w:rPr>
          <w:rFonts w:asciiTheme="minorHAnsi" w:hAnsiTheme="minorHAnsi" w:cs="Calibri"/>
          <w:noProof/>
          <w:sz w:val="22"/>
          <w:szCs w:val="22"/>
        </w:rPr>
        <w:t xml:space="preserve">je od </w:t>
      </w:r>
      <w:r w:rsidR="00902FC3" w:rsidRPr="00066A7D">
        <w:rPr>
          <w:rFonts w:asciiTheme="minorHAnsi" w:hAnsiTheme="minorHAnsi" w:cs="Calibri"/>
          <w:b/>
          <w:noProof/>
          <w:sz w:val="22"/>
          <w:szCs w:val="22"/>
        </w:rPr>
        <w:t xml:space="preserve">400,00 </w:t>
      </w:r>
      <w:r w:rsidR="00567646" w:rsidRPr="00066A7D">
        <w:rPr>
          <w:rFonts w:asciiTheme="minorHAnsi" w:hAnsiTheme="minorHAnsi" w:cs="Calibri"/>
          <w:b/>
          <w:noProof/>
          <w:sz w:val="22"/>
          <w:szCs w:val="22"/>
        </w:rPr>
        <w:t>EUR</w:t>
      </w:r>
      <w:r w:rsidRPr="00066A7D">
        <w:rPr>
          <w:rFonts w:asciiTheme="minorHAnsi" w:hAnsiTheme="minorHAnsi" w:cs="Calibri"/>
          <w:b/>
          <w:noProof/>
          <w:sz w:val="22"/>
          <w:szCs w:val="22"/>
        </w:rPr>
        <w:t xml:space="preserve"> </w:t>
      </w:r>
      <w:r w:rsidRPr="00066A7D">
        <w:rPr>
          <w:rFonts w:asciiTheme="minorHAnsi" w:hAnsiTheme="minorHAnsi" w:cs="Calibri"/>
          <w:noProof/>
          <w:sz w:val="22"/>
          <w:szCs w:val="22"/>
        </w:rPr>
        <w:t xml:space="preserve">do najviše </w:t>
      </w:r>
      <w:r w:rsidR="00902FC3" w:rsidRPr="00066A7D">
        <w:rPr>
          <w:rFonts w:asciiTheme="minorHAnsi" w:hAnsiTheme="minorHAnsi" w:cs="Calibri"/>
          <w:b/>
          <w:noProof/>
          <w:sz w:val="22"/>
          <w:szCs w:val="22"/>
        </w:rPr>
        <w:t>2</w:t>
      </w:r>
      <w:r w:rsidR="00567646" w:rsidRPr="00066A7D">
        <w:rPr>
          <w:rFonts w:asciiTheme="minorHAnsi" w:hAnsiTheme="minorHAnsi" w:cs="Calibri"/>
          <w:b/>
          <w:noProof/>
          <w:sz w:val="22"/>
          <w:szCs w:val="22"/>
        </w:rPr>
        <w:t>.</w:t>
      </w:r>
      <w:r w:rsidR="00902FC3" w:rsidRPr="00066A7D">
        <w:rPr>
          <w:rFonts w:asciiTheme="minorHAnsi" w:hAnsiTheme="minorHAnsi" w:cs="Calibri"/>
          <w:b/>
          <w:noProof/>
          <w:sz w:val="22"/>
          <w:szCs w:val="22"/>
        </w:rPr>
        <w:t xml:space="preserve">650,00 </w:t>
      </w:r>
      <w:r w:rsidR="00567646" w:rsidRPr="00066A7D">
        <w:rPr>
          <w:rFonts w:asciiTheme="minorHAnsi" w:hAnsiTheme="minorHAnsi" w:cs="Calibri"/>
          <w:b/>
          <w:noProof/>
          <w:sz w:val="22"/>
          <w:szCs w:val="22"/>
        </w:rPr>
        <w:t>EUR</w:t>
      </w:r>
      <w:r w:rsidRPr="00066A7D">
        <w:rPr>
          <w:rFonts w:asciiTheme="minorHAnsi" w:hAnsiTheme="minorHAnsi" w:cs="Calibri"/>
          <w:b/>
          <w:noProof/>
          <w:sz w:val="22"/>
          <w:szCs w:val="22"/>
        </w:rPr>
        <w:t>.</w:t>
      </w:r>
    </w:p>
    <w:p w14:paraId="1DF93D8B" w14:textId="77777777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</w:p>
    <w:p w14:paraId="5C78CFA0" w14:textId="39653BA7" w:rsidR="00B0075F" w:rsidRPr="00D50527" w:rsidRDefault="00B0075F" w:rsidP="0007433B">
      <w:pPr>
        <w:pStyle w:val="Naslov1"/>
        <w:spacing w:after="0" w:line="276" w:lineRule="auto"/>
        <w:rPr>
          <w:rFonts w:asciiTheme="minorHAnsi" w:hAnsiTheme="minorHAnsi" w:cs="Calibri"/>
          <w:noProof/>
          <w:color w:val="538135" w:themeColor="accent6" w:themeShade="BF"/>
          <w:sz w:val="22"/>
          <w:szCs w:val="22"/>
        </w:rPr>
      </w:pPr>
      <w:bookmarkStart w:id="8" w:name="_Toc419712050"/>
      <w:bookmarkStart w:id="9" w:name="_Toc507398931"/>
      <w:r w:rsidRPr="00D50527">
        <w:rPr>
          <w:rFonts w:asciiTheme="minorHAnsi" w:hAnsiTheme="minorHAnsi" w:cs="Calibri"/>
          <w:noProof/>
          <w:color w:val="538135" w:themeColor="accent6" w:themeShade="BF"/>
          <w:sz w:val="22"/>
          <w:szCs w:val="22"/>
        </w:rPr>
        <w:lastRenderedPageBreak/>
        <w:t>2. FORMALNI UVJETI</w:t>
      </w:r>
      <w:r w:rsidR="005710B5" w:rsidRPr="00D50527">
        <w:rPr>
          <w:rFonts w:asciiTheme="minorHAnsi" w:hAnsiTheme="minorHAnsi" w:cs="Calibri"/>
          <w:noProof/>
          <w:color w:val="538135" w:themeColor="accent6" w:themeShade="BF"/>
          <w:sz w:val="22"/>
          <w:szCs w:val="22"/>
        </w:rPr>
        <w:t xml:space="preserve"> JAVNOG</w:t>
      </w:r>
      <w:r w:rsidRPr="00D50527">
        <w:rPr>
          <w:rFonts w:asciiTheme="minorHAnsi" w:hAnsiTheme="minorHAnsi" w:cs="Calibri"/>
          <w:noProof/>
          <w:color w:val="538135" w:themeColor="accent6" w:themeShade="BF"/>
          <w:sz w:val="22"/>
          <w:szCs w:val="22"/>
        </w:rPr>
        <w:t xml:space="preserve"> NATJEČAJA</w:t>
      </w:r>
      <w:bookmarkEnd w:id="8"/>
      <w:bookmarkEnd w:id="9"/>
    </w:p>
    <w:p w14:paraId="21C20F82" w14:textId="77777777" w:rsidR="00B0075F" w:rsidRPr="00023127" w:rsidRDefault="00B0075F" w:rsidP="0007433B">
      <w:pPr>
        <w:pStyle w:val="Naslov2"/>
        <w:spacing w:after="0" w:line="276" w:lineRule="auto"/>
        <w:ind w:left="284"/>
        <w:rPr>
          <w:rFonts w:asciiTheme="minorHAnsi" w:hAnsiTheme="minorHAnsi" w:cs="Calibri"/>
          <w:noProof/>
          <w:sz w:val="22"/>
          <w:szCs w:val="22"/>
        </w:rPr>
      </w:pPr>
      <w:bookmarkStart w:id="10" w:name="_Toc507398932"/>
      <w:r w:rsidRPr="00023127">
        <w:rPr>
          <w:rFonts w:asciiTheme="minorHAnsi" w:hAnsiTheme="minorHAnsi" w:cs="Calibri"/>
          <w:noProof/>
          <w:sz w:val="22"/>
          <w:szCs w:val="22"/>
        </w:rPr>
        <w:t>2.1. PRIHVATLJIVI PRIJAVITELJI: TKO MOŽE PODNIJETI PRIJAVU?</w:t>
      </w:r>
      <w:bookmarkEnd w:id="10"/>
    </w:p>
    <w:p w14:paraId="12827163" w14:textId="4C23E818" w:rsidR="00171BB2" w:rsidRPr="00023127" w:rsidRDefault="00B0075F" w:rsidP="0007433B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 xml:space="preserve">Pravo podnošenja prijave na </w:t>
      </w:r>
      <w:r w:rsidR="005710B5" w:rsidRPr="00023127">
        <w:rPr>
          <w:rFonts w:asciiTheme="minorHAnsi" w:hAnsiTheme="minorHAnsi" w:cs="Calibri"/>
          <w:sz w:val="22"/>
          <w:szCs w:val="22"/>
        </w:rPr>
        <w:t>Javni natječaj</w:t>
      </w:r>
      <w:r w:rsidR="005710B5"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ima pravna osoba koja je registrirana kao udruga ili </w:t>
      </w:r>
      <w:r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druga organizacija civilnoga društva (zaklada, privatna ustanova, vjerska zajednic</w:t>
      </w:r>
      <w:r w:rsidR="00DB10DC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a</w:t>
      </w:r>
      <w:r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 ili drug</w:t>
      </w:r>
      <w:r w:rsidR="00DB10DC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a</w:t>
      </w:r>
      <w:r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 neprofitn</w:t>
      </w:r>
      <w:r w:rsidR="00DB10DC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a</w:t>
      </w:r>
      <w:r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 organizacij</w:t>
      </w:r>
      <w:r w:rsidR="00DB10DC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a</w:t>
      </w:r>
      <w:r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)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(u nastavku: Prijavitelj) s</w:t>
      </w:r>
      <w:r w:rsidR="00F878DF" w:rsidRPr="00023127">
        <w:rPr>
          <w:rFonts w:asciiTheme="minorHAnsi" w:hAnsiTheme="minorHAnsi" w:cs="Calibri"/>
          <w:noProof/>
          <w:sz w:val="22"/>
          <w:szCs w:val="22"/>
        </w:rPr>
        <w:t>u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kladno Zakonu o udrugama. </w:t>
      </w:r>
    </w:p>
    <w:p w14:paraId="4AB27877" w14:textId="42CE37C2" w:rsidR="00171BB2" w:rsidRPr="00023127" w:rsidRDefault="008B1211" w:rsidP="008B1211">
      <w:pPr>
        <w:tabs>
          <w:tab w:val="left" w:pos="2265"/>
        </w:tabs>
        <w:spacing w:line="276" w:lineRule="auto"/>
        <w:ind w:left="720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ab/>
      </w:r>
    </w:p>
    <w:p w14:paraId="0235A35E" w14:textId="43A449C6" w:rsidR="00171BB2" w:rsidRPr="00023127" w:rsidRDefault="00B0075F" w:rsidP="00EF297E">
      <w:pPr>
        <w:spacing w:line="276" w:lineRule="auto"/>
        <w:ind w:left="720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 xml:space="preserve">Prijavitelj </w:t>
      </w:r>
      <w:r w:rsidRPr="00023127">
        <w:rPr>
          <w:rFonts w:asciiTheme="minorHAnsi" w:hAnsiTheme="minorHAnsi" w:cs="Calibri"/>
          <w:b/>
          <w:noProof/>
          <w:sz w:val="22"/>
          <w:szCs w:val="22"/>
        </w:rPr>
        <w:t>mora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zadovoljiti sljedeće uvjete:</w:t>
      </w:r>
    </w:p>
    <w:p w14:paraId="36F48758" w14:textId="488CB2FE" w:rsidR="00B0075F" w:rsidRPr="00023127" w:rsidRDefault="0021035B" w:rsidP="007F0475">
      <w:pPr>
        <w:pStyle w:val="Odlomakpopisa"/>
        <w:numPr>
          <w:ilvl w:val="0"/>
          <w:numId w:val="39"/>
        </w:numPr>
        <w:jc w:val="both"/>
        <w:rPr>
          <w:rFonts w:asciiTheme="minorHAnsi" w:hAnsiTheme="minorHAnsi" w:cs="Calibri"/>
          <w:noProof/>
        </w:rPr>
      </w:pPr>
      <w:r w:rsidRPr="00023127">
        <w:rPr>
          <w:rFonts w:asciiTheme="minorHAnsi" w:hAnsiTheme="minorHAnsi" w:cs="Calibri"/>
          <w:noProof/>
        </w:rPr>
        <w:t xml:space="preserve">upisan je u Registar udruga, odnosno drugi odgovarajuči registar </w:t>
      </w:r>
      <w:r w:rsidR="00B0075F" w:rsidRPr="00023127">
        <w:rPr>
          <w:rFonts w:asciiTheme="minorHAnsi" w:hAnsiTheme="minorHAnsi" w:cs="Calibri"/>
          <w:noProof/>
        </w:rPr>
        <w:t>i</w:t>
      </w:r>
      <w:r w:rsidRPr="00023127">
        <w:rPr>
          <w:rFonts w:asciiTheme="minorHAnsi" w:hAnsiTheme="minorHAnsi" w:cs="Calibri"/>
          <w:noProof/>
        </w:rPr>
        <w:t xml:space="preserve"> u</w:t>
      </w:r>
      <w:r w:rsidR="00B0075F" w:rsidRPr="00023127">
        <w:rPr>
          <w:rFonts w:asciiTheme="minorHAnsi" w:hAnsiTheme="minorHAnsi" w:cs="Calibri"/>
          <w:noProof/>
        </w:rPr>
        <w:t xml:space="preserve"> Registar neprofitnih organizacija;</w:t>
      </w:r>
    </w:p>
    <w:p w14:paraId="5970DF61" w14:textId="77777777" w:rsidR="007F0475" w:rsidRPr="00023127" w:rsidRDefault="007F0475" w:rsidP="007F0475">
      <w:pPr>
        <w:pStyle w:val="Odlomakpopisa"/>
        <w:numPr>
          <w:ilvl w:val="0"/>
          <w:numId w:val="39"/>
        </w:numPr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t>registriran je na području Grada ili izvan Grada, uz uvjet da provedba programa/projekta utječe na povećanje kvalitete života lokalnog stanovništva, poboljšanje određenih usluga ili rješavanje nekog od problema na administrativnom području Grada;</w:t>
      </w:r>
    </w:p>
    <w:p w14:paraId="47A9BFC9" w14:textId="77777777" w:rsidR="007F0475" w:rsidRPr="00023127" w:rsidRDefault="00B0075F" w:rsidP="007F0475">
      <w:pPr>
        <w:pStyle w:val="Odlomakpopisa"/>
        <w:numPr>
          <w:ilvl w:val="0"/>
          <w:numId w:val="39"/>
        </w:numPr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t>ima usklađen statut s odredbama Zakona o udrugama koji je p</w:t>
      </w:r>
      <w:r w:rsidR="00690641" w:rsidRPr="00023127">
        <w:rPr>
          <w:rFonts w:asciiTheme="minorHAnsi" w:hAnsiTheme="minorHAnsi" w:cs="Calibri"/>
        </w:rPr>
        <w:t>odnesen</w:t>
      </w:r>
      <w:r w:rsidRPr="00023127">
        <w:rPr>
          <w:rFonts w:asciiTheme="minorHAnsi" w:hAnsiTheme="minorHAnsi" w:cs="Calibri"/>
        </w:rPr>
        <w:t xml:space="preserve"> Uredu za udruge;</w:t>
      </w:r>
    </w:p>
    <w:p w14:paraId="19D917BE" w14:textId="77777777" w:rsidR="007F0475" w:rsidRPr="00023127" w:rsidRDefault="00B0075F" w:rsidP="007F0475">
      <w:pPr>
        <w:pStyle w:val="Odlomakpopisa"/>
        <w:numPr>
          <w:ilvl w:val="0"/>
          <w:numId w:val="39"/>
        </w:numPr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t xml:space="preserve">statutom </w:t>
      </w:r>
      <w:r w:rsidR="00690641" w:rsidRPr="00023127">
        <w:rPr>
          <w:rFonts w:asciiTheme="minorHAnsi" w:hAnsiTheme="minorHAnsi" w:cs="Calibri"/>
        </w:rPr>
        <w:t xml:space="preserve">je </w:t>
      </w:r>
      <w:r w:rsidRPr="00023127">
        <w:rPr>
          <w:rFonts w:asciiTheme="minorHAnsi" w:hAnsiTheme="minorHAnsi" w:cs="Calibri"/>
        </w:rPr>
        <w:t xml:space="preserve">opredijeljen za obavljanje djelatnosti i aktivnosti koje su predmet financiranja i kojima </w:t>
      </w:r>
      <w:r w:rsidR="00690641" w:rsidRPr="00023127">
        <w:rPr>
          <w:rFonts w:asciiTheme="minorHAnsi" w:hAnsiTheme="minorHAnsi" w:cs="Calibri"/>
        </w:rPr>
        <w:t xml:space="preserve">se promiču </w:t>
      </w:r>
      <w:r w:rsidRPr="00023127">
        <w:rPr>
          <w:rFonts w:asciiTheme="minorHAnsi" w:hAnsiTheme="minorHAnsi" w:cs="Calibri"/>
        </w:rPr>
        <w:t xml:space="preserve">uvjerenja i </w:t>
      </w:r>
      <w:r w:rsidR="00690641" w:rsidRPr="00023127">
        <w:rPr>
          <w:rFonts w:asciiTheme="minorHAnsi" w:hAnsiTheme="minorHAnsi" w:cs="Calibri"/>
        </w:rPr>
        <w:t xml:space="preserve">ciljevi </w:t>
      </w:r>
      <w:r w:rsidRPr="00023127">
        <w:rPr>
          <w:rFonts w:asciiTheme="minorHAnsi" w:hAnsiTheme="minorHAnsi" w:cs="Calibri"/>
        </w:rPr>
        <w:t>koji nisu u suprotnosti s Ustavom i zakonom;</w:t>
      </w:r>
    </w:p>
    <w:p w14:paraId="3D018368" w14:textId="77777777" w:rsidR="007F0475" w:rsidRPr="00023127" w:rsidRDefault="00C5327C" w:rsidP="007F0475">
      <w:pPr>
        <w:pStyle w:val="Odlomakpopisa"/>
        <w:numPr>
          <w:ilvl w:val="0"/>
          <w:numId w:val="39"/>
        </w:numPr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  <w:noProof/>
        </w:rPr>
        <w:t xml:space="preserve">prijavljen </w:t>
      </w:r>
      <w:r w:rsidR="0018374D" w:rsidRPr="00023127">
        <w:rPr>
          <w:rFonts w:asciiTheme="minorHAnsi" w:hAnsiTheme="minorHAnsi" w:cs="Calibri"/>
          <w:noProof/>
        </w:rPr>
        <w:t xml:space="preserve">program/projekt </w:t>
      </w:r>
      <w:r w:rsidRPr="00023127">
        <w:rPr>
          <w:rFonts w:asciiTheme="minorHAnsi" w:hAnsiTheme="minorHAnsi" w:cs="Calibri"/>
          <w:noProof/>
        </w:rPr>
        <w:t>mora biti</w:t>
      </w:r>
      <w:r w:rsidR="0018374D" w:rsidRPr="00023127">
        <w:rPr>
          <w:rFonts w:asciiTheme="minorHAnsi" w:hAnsiTheme="minorHAnsi" w:cs="Calibri"/>
          <w:noProof/>
        </w:rPr>
        <w:t xml:space="preserve"> ocjenjen kao značajan (kvalitetan, inovativan i koristan) za razvoj civilnog društva i zadovoljenje javnih potreba Grada definiranih razvojnim i strateškim dokumentima, odnosno uvjetima natječaja;</w:t>
      </w:r>
    </w:p>
    <w:p w14:paraId="1809A6CE" w14:textId="77777777" w:rsidR="007F0475" w:rsidRPr="00023127" w:rsidRDefault="00B0075F" w:rsidP="007F0475">
      <w:pPr>
        <w:pStyle w:val="Odlomakpopisa"/>
        <w:numPr>
          <w:ilvl w:val="0"/>
          <w:numId w:val="39"/>
        </w:numPr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t>uredno</w:t>
      </w:r>
      <w:r w:rsidR="00690641" w:rsidRPr="00023127">
        <w:rPr>
          <w:rFonts w:asciiTheme="minorHAnsi" w:hAnsiTheme="minorHAnsi" w:cs="Calibri"/>
        </w:rPr>
        <w:t xml:space="preserve"> je ispunio i </w:t>
      </w:r>
      <w:r w:rsidRPr="00023127">
        <w:rPr>
          <w:rFonts w:asciiTheme="minorHAnsi" w:hAnsiTheme="minorHAnsi" w:cs="Calibri"/>
        </w:rPr>
        <w:t>ispunjava obveze iz svih prethodno sklopljenih ugovora o financiranju iz javnih izvora;</w:t>
      </w:r>
    </w:p>
    <w:p w14:paraId="1108202C" w14:textId="77777777" w:rsidR="007F0475" w:rsidRPr="00023127" w:rsidRDefault="00B0075F" w:rsidP="007F0475">
      <w:pPr>
        <w:pStyle w:val="Odlomakpopisa"/>
        <w:numPr>
          <w:ilvl w:val="0"/>
          <w:numId w:val="39"/>
        </w:numPr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t>nema dugovanja s osnove plaćanja doprinosa za mirovinsko i zdravstveno osiguranje i plaćanja poreza te drugih davanja prema državnom proračunu, proračunu Grada te trgovačkim društvima u vlasništvu Grada;</w:t>
      </w:r>
    </w:p>
    <w:p w14:paraId="024DD58F" w14:textId="77777777" w:rsidR="007F0475" w:rsidRPr="00023127" w:rsidRDefault="00B0075F" w:rsidP="007F0475">
      <w:pPr>
        <w:pStyle w:val="Odlomakpopisa"/>
        <w:numPr>
          <w:ilvl w:val="0"/>
          <w:numId w:val="39"/>
        </w:numPr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t xml:space="preserve">protiv Prijavitelja, odnosno osobe ovlaštene za zastupanje organizacije Prijavitelja i voditelja </w:t>
      </w:r>
      <w:r w:rsidR="00C70919" w:rsidRPr="00023127">
        <w:rPr>
          <w:rFonts w:asciiTheme="minorHAnsi" w:hAnsiTheme="minorHAnsi" w:cs="Calibri"/>
        </w:rPr>
        <w:t>programa/projekata</w:t>
      </w:r>
      <w:r w:rsidRPr="00023127">
        <w:rPr>
          <w:rFonts w:asciiTheme="minorHAnsi" w:hAnsiTheme="minorHAnsi" w:cs="Calibri"/>
        </w:rPr>
        <w:t xml:space="preserve"> ne vodi se kazneni postupak i nije pravomoćn</w:t>
      </w:r>
      <w:r w:rsidR="002A2922" w:rsidRPr="00023127">
        <w:rPr>
          <w:rFonts w:asciiTheme="minorHAnsi" w:hAnsiTheme="minorHAnsi" w:cs="Calibri"/>
        </w:rPr>
        <w:t>o osuđen za prekršaj ili kaznena djela</w:t>
      </w:r>
      <w:r w:rsidR="007F0475" w:rsidRPr="00023127">
        <w:rPr>
          <w:rFonts w:asciiTheme="minorHAnsi" w:hAnsiTheme="minorHAnsi" w:cs="Calibri"/>
        </w:rPr>
        <w:t xml:space="preserve"> definirana Uredbom;</w:t>
      </w:r>
    </w:p>
    <w:p w14:paraId="50A14071" w14:textId="3CB45697" w:rsidR="007F0475" w:rsidRPr="00023127" w:rsidRDefault="00B0075F" w:rsidP="007F0475">
      <w:pPr>
        <w:pStyle w:val="Odlomakpopisa"/>
        <w:numPr>
          <w:ilvl w:val="0"/>
          <w:numId w:val="39"/>
        </w:numPr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  <w:noProof/>
        </w:rPr>
        <w:t>ima organizacijske kapacitete i ljudske resurse za provedbu projekta i transparentno upravljanje javnim sredstvima;</w:t>
      </w:r>
    </w:p>
    <w:p w14:paraId="3149DA1C" w14:textId="274E1D37" w:rsidR="00B0075F" w:rsidRPr="00023127" w:rsidRDefault="007F0475" w:rsidP="007F0475">
      <w:pPr>
        <w:pStyle w:val="Odlomakpopisa"/>
        <w:numPr>
          <w:ilvl w:val="0"/>
          <w:numId w:val="39"/>
        </w:numPr>
        <w:ind w:hanging="513"/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  <w:noProof/>
        </w:rPr>
        <w:t xml:space="preserve">ima </w:t>
      </w:r>
      <w:r w:rsidR="00B709C1" w:rsidRPr="00023127">
        <w:rPr>
          <w:rFonts w:asciiTheme="minorHAnsi" w:hAnsiTheme="minorHAnsi" w:cs="Calibri"/>
          <w:noProof/>
        </w:rPr>
        <w:t>utvrđen način javnog objavljivanja programskog i fina</w:t>
      </w:r>
      <w:r w:rsidR="00CC6249" w:rsidRPr="00023127">
        <w:rPr>
          <w:rFonts w:asciiTheme="minorHAnsi" w:hAnsiTheme="minorHAnsi" w:cs="Calibri"/>
          <w:noProof/>
        </w:rPr>
        <w:t>n</w:t>
      </w:r>
      <w:r w:rsidR="00B709C1" w:rsidRPr="00023127">
        <w:rPr>
          <w:rFonts w:asciiTheme="minorHAnsi" w:hAnsiTheme="minorHAnsi" w:cs="Calibri"/>
          <w:noProof/>
        </w:rPr>
        <w:t xml:space="preserve">cijskog izvješća o radu za proteklu godinu (mrežne stranice udruge ili drugi prikladan način). </w:t>
      </w:r>
    </w:p>
    <w:p w14:paraId="56A16E83" w14:textId="77777777" w:rsidR="00B0075F" w:rsidRPr="00023127" w:rsidRDefault="00B0075F" w:rsidP="0007433B">
      <w:pPr>
        <w:spacing w:line="276" w:lineRule="auto"/>
        <w:contextualSpacing/>
        <w:jc w:val="both"/>
        <w:rPr>
          <w:rFonts w:asciiTheme="minorHAnsi" w:hAnsiTheme="minorHAnsi" w:cs="Calibri"/>
          <w:snapToGrid/>
          <w:sz w:val="22"/>
          <w:szCs w:val="22"/>
          <w:lang w:eastAsia="hr-HR"/>
        </w:rPr>
      </w:pPr>
    </w:p>
    <w:p w14:paraId="0DBC93A7" w14:textId="7F86DD13" w:rsidR="00B0075F" w:rsidRPr="00023127" w:rsidRDefault="00B0075F" w:rsidP="00EF297E">
      <w:pPr>
        <w:pStyle w:val="Text1"/>
        <w:spacing w:after="0" w:line="276" w:lineRule="auto"/>
        <w:ind w:left="0" w:firstLine="426"/>
        <w:contextualSpacing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b/>
          <w:noProof/>
          <w:sz w:val="22"/>
          <w:szCs w:val="22"/>
        </w:rPr>
        <w:t>(b)</w:t>
      </w:r>
      <w:r w:rsidRPr="00023127">
        <w:rPr>
          <w:rFonts w:asciiTheme="minorHAnsi" w:hAnsiTheme="minorHAnsi" w:cs="Calibri"/>
          <w:sz w:val="22"/>
          <w:szCs w:val="22"/>
        </w:rPr>
        <w:t xml:space="preserve"> Pravo prijave na </w:t>
      </w:r>
      <w:r w:rsidR="005710B5" w:rsidRPr="00023127">
        <w:rPr>
          <w:rFonts w:asciiTheme="minorHAnsi" w:hAnsiTheme="minorHAnsi" w:cs="Calibri"/>
          <w:sz w:val="22"/>
          <w:szCs w:val="22"/>
        </w:rPr>
        <w:t xml:space="preserve">Javni natječaj </w:t>
      </w:r>
      <w:r w:rsidRPr="00023127">
        <w:rPr>
          <w:rFonts w:asciiTheme="minorHAnsi" w:hAnsiTheme="minorHAnsi" w:cs="Calibri"/>
          <w:sz w:val="22"/>
          <w:szCs w:val="22"/>
        </w:rPr>
        <w:t>nemaju</w:t>
      </w:r>
      <w:r w:rsidRPr="00023127">
        <w:rPr>
          <w:rFonts w:asciiTheme="minorHAnsi" w:hAnsiTheme="minorHAnsi" w:cs="Calibri"/>
          <w:noProof/>
          <w:sz w:val="22"/>
          <w:szCs w:val="22"/>
        </w:rPr>
        <w:t>:</w:t>
      </w:r>
    </w:p>
    <w:p w14:paraId="16792857" w14:textId="261FC153" w:rsidR="00B0075F" w:rsidRPr="00023127" w:rsidRDefault="00B0075F" w:rsidP="0007433B">
      <w:pPr>
        <w:spacing w:line="276" w:lineRule="auto"/>
        <w:ind w:firstLine="714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b/>
          <w:noProof/>
          <w:sz w:val="22"/>
          <w:szCs w:val="22"/>
        </w:rPr>
        <w:t>(</w:t>
      </w:r>
      <w:r w:rsidR="00A157D4" w:rsidRPr="00023127">
        <w:rPr>
          <w:rFonts w:asciiTheme="minorHAnsi" w:hAnsiTheme="minorHAnsi" w:cs="Calibri"/>
          <w:b/>
          <w:noProof/>
          <w:sz w:val="22"/>
          <w:szCs w:val="22"/>
        </w:rPr>
        <w:t>1</w:t>
      </w:r>
      <w:r w:rsidRPr="00023127">
        <w:rPr>
          <w:rFonts w:asciiTheme="minorHAnsi" w:hAnsiTheme="minorHAnsi" w:cs="Calibri"/>
          <w:b/>
          <w:noProof/>
          <w:sz w:val="22"/>
          <w:szCs w:val="22"/>
        </w:rPr>
        <w:t>)</w:t>
      </w:r>
      <w:r w:rsidR="00615D1B" w:rsidRPr="00023127">
        <w:rPr>
          <w:rFonts w:asciiTheme="minorHAnsi" w:hAnsiTheme="minorHAnsi" w:cs="Calibri"/>
          <w:noProof/>
          <w:sz w:val="22"/>
          <w:szCs w:val="22"/>
        </w:rPr>
        <w:t xml:space="preserve"> p</w:t>
      </w:r>
      <w:r w:rsidRPr="00023127">
        <w:rPr>
          <w:rFonts w:asciiTheme="minorHAnsi" w:hAnsiTheme="minorHAnsi" w:cs="Calibri"/>
          <w:noProof/>
          <w:sz w:val="22"/>
          <w:szCs w:val="22"/>
        </w:rPr>
        <w:t>rijavitelji koje ne ispunjavaju uvjete iz točke (a);</w:t>
      </w:r>
    </w:p>
    <w:p w14:paraId="410D4DB3" w14:textId="786B9688" w:rsidR="00B0075F" w:rsidRPr="00023127" w:rsidRDefault="00B0075F" w:rsidP="0007433B">
      <w:pPr>
        <w:spacing w:line="276" w:lineRule="auto"/>
        <w:ind w:left="714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b/>
          <w:noProof/>
          <w:sz w:val="22"/>
          <w:szCs w:val="22"/>
        </w:rPr>
        <w:t>(</w:t>
      </w:r>
      <w:r w:rsidR="007C59A3" w:rsidRPr="00023127">
        <w:rPr>
          <w:rFonts w:asciiTheme="minorHAnsi" w:hAnsiTheme="minorHAnsi" w:cs="Calibri"/>
          <w:b/>
          <w:noProof/>
          <w:sz w:val="22"/>
          <w:szCs w:val="22"/>
        </w:rPr>
        <w:t>2</w:t>
      </w:r>
      <w:r w:rsidR="00A256FE" w:rsidRPr="00023127">
        <w:rPr>
          <w:rFonts w:asciiTheme="minorHAnsi" w:hAnsiTheme="minorHAnsi" w:cs="Calibri"/>
          <w:b/>
          <w:noProof/>
          <w:sz w:val="22"/>
          <w:szCs w:val="22"/>
        </w:rPr>
        <w:t xml:space="preserve">) </w:t>
      </w:r>
      <w:r w:rsidRPr="00023127">
        <w:rPr>
          <w:rFonts w:asciiTheme="minorHAnsi" w:hAnsiTheme="minorHAnsi" w:cs="Calibri"/>
          <w:noProof/>
          <w:sz w:val="22"/>
          <w:szCs w:val="22"/>
        </w:rPr>
        <w:t>ogranci, podružnice i slični ustrojbeni oblici udruga koji nisu registrirani sukladno Zakonu o udrugama kao pravne osobe;</w:t>
      </w:r>
    </w:p>
    <w:p w14:paraId="366A996E" w14:textId="3DBA2839" w:rsidR="00B0075F" w:rsidRPr="00023127" w:rsidRDefault="007C59A3" w:rsidP="0007433B">
      <w:pPr>
        <w:keepNext/>
        <w:keepLines/>
        <w:widowControl w:val="0"/>
        <w:tabs>
          <w:tab w:val="left" w:pos="360"/>
        </w:tabs>
        <w:spacing w:before="120" w:line="276" w:lineRule="auto"/>
        <w:ind w:left="720"/>
        <w:contextualSpacing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b/>
          <w:noProof/>
          <w:sz w:val="22"/>
          <w:szCs w:val="22"/>
        </w:rPr>
        <w:t>(3</w:t>
      </w:r>
      <w:r w:rsidR="00B0075F" w:rsidRPr="00023127">
        <w:rPr>
          <w:rFonts w:asciiTheme="minorHAnsi" w:hAnsiTheme="minorHAnsi" w:cs="Calibri"/>
          <w:b/>
          <w:noProof/>
          <w:sz w:val="22"/>
          <w:szCs w:val="22"/>
        </w:rPr>
        <w:t>)</w:t>
      </w:r>
      <w:r w:rsidR="00615D1B" w:rsidRPr="00023127">
        <w:rPr>
          <w:rFonts w:asciiTheme="minorHAnsi" w:hAnsiTheme="minorHAnsi" w:cs="Calibri"/>
          <w:noProof/>
          <w:sz w:val="22"/>
          <w:szCs w:val="22"/>
        </w:rPr>
        <w:t xml:space="preserve"> p</w:t>
      </w:r>
      <w:r w:rsidR="00B0075F" w:rsidRPr="00023127">
        <w:rPr>
          <w:rFonts w:asciiTheme="minorHAnsi" w:hAnsiTheme="minorHAnsi" w:cs="Calibri"/>
          <w:noProof/>
          <w:sz w:val="22"/>
          <w:szCs w:val="22"/>
        </w:rPr>
        <w:t>rijavitelji koji su u</w:t>
      </w:r>
      <w:r w:rsidR="00B0075F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 stečajnom postupku, postupku gašenja, postupku prisilne naplate ili u postupku likvidacije.</w:t>
      </w:r>
    </w:p>
    <w:p w14:paraId="328CDCCA" w14:textId="77777777" w:rsidR="00B0075F" w:rsidRPr="00023127" w:rsidRDefault="00B0075F" w:rsidP="0007433B">
      <w:pPr>
        <w:keepNext/>
        <w:keepLines/>
        <w:widowControl w:val="0"/>
        <w:tabs>
          <w:tab w:val="left" w:pos="360"/>
        </w:tabs>
        <w:spacing w:before="120" w:line="276" w:lineRule="auto"/>
        <w:ind w:left="720"/>
        <w:contextualSpacing/>
        <w:jc w:val="both"/>
        <w:rPr>
          <w:rFonts w:asciiTheme="minorHAnsi" w:hAnsiTheme="minorHAnsi" w:cs="Calibri"/>
          <w:noProof/>
          <w:sz w:val="22"/>
          <w:szCs w:val="22"/>
        </w:rPr>
      </w:pPr>
    </w:p>
    <w:p w14:paraId="60FF0454" w14:textId="0ACFF52F" w:rsidR="00B0075F" w:rsidRPr="00023127" w:rsidRDefault="00B0075F" w:rsidP="0007433B">
      <w:pPr>
        <w:spacing w:line="276" w:lineRule="auto"/>
        <w:ind w:left="426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b/>
          <w:noProof/>
          <w:sz w:val="22"/>
          <w:szCs w:val="22"/>
        </w:rPr>
        <w:t>(c)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Prijavitelj može podnijeti </w:t>
      </w:r>
      <w:r w:rsidR="00913CC5" w:rsidRPr="00023127">
        <w:rPr>
          <w:rFonts w:asciiTheme="minorHAnsi" w:hAnsiTheme="minorHAnsi" w:cs="Calibri"/>
          <w:noProof/>
          <w:sz w:val="22"/>
          <w:szCs w:val="22"/>
        </w:rPr>
        <w:t>samo jednu prijavu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za financijsku podršku </w:t>
      </w:r>
      <w:r w:rsidR="00E52A93" w:rsidRPr="00023127">
        <w:rPr>
          <w:rFonts w:asciiTheme="minorHAnsi" w:hAnsiTheme="minorHAnsi" w:cs="Calibri"/>
          <w:sz w:val="22"/>
          <w:szCs w:val="22"/>
        </w:rPr>
        <w:t>programu/projek</w:t>
      </w:r>
      <w:r w:rsidR="00C70919" w:rsidRPr="00023127">
        <w:rPr>
          <w:rFonts w:asciiTheme="minorHAnsi" w:hAnsiTheme="minorHAnsi" w:cs="Calibri"/>
          <w:sz w:val="22"/>
          <w:szCs w:val="22"/>
        </w:rPr>
        <w:t>tu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="00E741F7" w:rsidRPr="00023127">
        <w:rPr>
          <w:rFonts w:asciiTheme="minorHAnsi" w:hAnsiTheme="minorHAnsi" w:cs="Calibri"/>
          <w:noProof/>
          <w:sz w:val="22"/>
          <w:szCs w:val="22"/>
        </w:rPr>
        <w:t xml:space="preserve">čije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razdoblje provedbe </w:t>
      </w:r>
      <w:r w:rsidR="00E741F7" w:rsidRPr="00023127">
        <w:rPr>
          <w:rFonts w:asciiTheme="minorHAnsi" w:hAnsiTheme="minorHAnsi" w:cs="Calibri"/>
          <w:noProof/>
          <w:sz w:val="22"/>
          <w:szCs w:val="22"/>
        </w:rPr>
        <w:t xml:space="preserve">može trajati najkasnije </w:t>
      </w:r>
      <w:r w:rsidR="0001342D" w:rsidRPr="00023127">
        <w:rPr>
          <w:rFonts w:asciiTheme="minorHAnsi" w:hAnsiTheme="minorHAnsi" w:cs="Calibri"/>
          <w:noProof/>
          <w:sz w:val="22"/>
          <w:szCs w:val="22"/>
        </w:rPr>
        <w:t xml:space="preserve">do </w:t>
      </w:r>
      <w:r w:rsidR="0001342D" w:rsidRPr="008F7C1B">
        <w:rPr>
          <w:rFonts w:asciiTheme="minorHAnsi" w:hAnsiTheme="minorHAnsi" w:cs="Calibri"/>
          <w:noProof/>
          <w:sz w:val="22"/>
          <w:szCs w:val="22"/>
        </w:rPr>
        <w:t>31.12.202</w:t>
      </w:r>
      <w:r w:rsidR="000155DB">
        <w:rPr>
          <w:rFonts w:asciiTheme="minorHAnsi" w:hAnsiTheme="minorHAnsi" w:cs="Calibri"/>
          <w:noProof/>
          <w:sz w:val="22"/>
          <w:szCs w:val="22"/>
        </w:rPr>
        <w:t>5</w:t>
      </w:r>
      <w:r w:rsidR="003C2835" w:rsidRPr="008F7C1B">
        <w:rPr>
          <w:rFonts w:asciiTheme="minorHAnsi" w:hAnsiTheme="minorHAnsi" w:cs="Calibri"/>
          <w:noProof/>
          <w:sz w:val="22"/>
          <w:szCs w:val="22"/>
        </w:rPr>
        <w:t>.</w:t>
      </w:r>
      <w:r w:rsidRPr="008F7C1B">
        <w:rPr>
          <w:rFonts w:asciiTheme="minorHAnsi" w:hAnsiTheme="minorHAnsi" w:cs="Calibri"/>
          <w:noProof/>
          <w:sz w:val="22"/>
          <w:szCs w:val="22"/>
        </w:rPr>
        <w:t xml:space="preserve"> godine.</w:t>
      </w:r>
    </w:p>
    <w:p w14:paraId="249663B0" w14:textId="1A41B3F3" w:rsidR="00B0075F" w:rsidRPr="00023127" w:rsidRDefault="00B0075F" w:rsidP="00EF297E">
      <w:pPr>
        <w:spacing w:line="276" w:lineRule="auto"/>
        <w:ind w:left="426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 xml:space="preserve">Prijavitelj koji prijavljuje </w:t>
      </w:r>
      <w:r w:rsidR="00C70919" w:rsidRPr="00023127">
        <w:rPr>
          <w:rFonts w:asciiTheme="minorHAnsi" w:hAnsiTheme="minorHAnsi" w:cs="Calibri"/>
          <w:sz w:val="22"/>
          <w:szCs w:val="22"/>
        </w:rPr>
        <w:t>program/projekt</w:t>
      </w:r>
      <w:r w:rsidR="00C70919"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Pr="00023127">
        <w:rPr>
          <w:rFonts w:asciiTheme="minorHAnsi" w:hAnsiTheme="minorHAnsi" w:cs="Calibri"/>
          <w:noProof/>
          <w:sz w:val="22"/>
          <w:szCs w:val="22"/>
        </w:rPr>
        <w:t>u cijelosti je odgovoran za njegovu provedbu, izvještavanje i rezultate.</w:t>
      </w:r>
      <w:r w:rsidR="00EF297E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Isti Prijavitelj može biti partner na više </w:t>
      </w:r>
      <w:r w:rsidR="00C70919" w:rsidRPr="00023127">
        <w:rPr>
          <w:rFonts w:asciiTheme="minorHAnsi" w:hAnsiTheme="minorHAnsi" w:cs="Calibri"/>
          <w:sz w:val="22"/>
          <w:szCs w:val="22"/>
        </w:rPr>
        <w:t>programa/projekata</w:t>
      </w:r>
      <w:r w:rsidR="00C70919"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unutar definiranih područja u </w:t>
      </w:r>
      <w:r w:rsidR="00AD7D71" w:rsidRPr="00023127">
        <w:rPr>
          <w:rFonts w:asciiTheme="minorHAnsi" w:hAnsiTheme="minorHAnsi" w:cs="Calibri"/>
          <w:noProof/>
          <w:sz w:val="22"/>
          <w:szCs w:val="22"/>
        </w:rPr>
        <w:t>točki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Pr="00F843CB">
        <w:rPr>
          <w:rFonts w:asciiTheme="minorHAnsi" w:hAnsiTheme="minorHAnsi" w:cs="Calibri"/>
          <w:noProof/>
          <w:sz w:val="22"/>
          <w:szCs w:val="22"/>
        </w:rPr>
        <w:t xml:space="preserve">3. </w:t>
      </w:r>
      <w:r w:rsidR="005710B5" w:rsidRPr="00F843CB">
        <w:rPr>
          <w:rFonts w:asciiTheme="minorHAnsi" w:hAnsiTheme="minorHAnsi" w:cs="Calibri"/>
          <w:sz w:val="22"/>
          <w:szCs w:val="22"/>
        </w:rPr>
        <w:t>Javnog natječaja</w:t>
      </w:r>
      <w:r w:rsidRPr="00F843CB">
        <w:rPr>
          <w:rFonts w:asciiTheme="minorHAnsi" w:hAnsiTheme="minorHAnsi" w:cs="Calibri"/>
          <w:noProof/>
          <w:sz w:val="22"/>
          <w:szCs w:val="22"/>
        </w:rPr>
        <w:t>.</w:t>
      </w:r>
    </w:p>
    <w:p w14:paraId="7434ABF9" w14:textId="4C668B7C" w:rsidR="00E24EB4" w:rsidRPr="00023127" w:rsidRDefault="00B0075F" w:rsidP="00E24EB4">
      <w:pPr>
        <w:spacing w:line="276" w:lineRule="auto"/>
        <w:ind w:left="426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>P</w:t>
      </w:r>
      <w:r w:rsidR="00B2779A" w:rsidRPr="00023127">
        <w:rPr>
          <w:rFonts w:asciiTheme="minorHAnsi" w:hAnsiTheme="minorHAnsi" w:cs="Calibri"/>
          <w:noProof/>
          <w:sz w:val="22"/>
          <w:szCs w:val="22"/>
        </w:rPr>
        <w:t xml:space="preserve">rijavitelj projekta može imati jednog ili više partnera na provedbi projekta u kojem slučaju svaki od partnera popunjava i potpisuje obrazac izjave o partnerstvu. Obrazac potpisuje svaki partner pojedinačno i mora biti priložen u izvorniku. </w:t>
      </w:r>
    </w:p>
    <w:p w14:paraId="67E30149" w14:textId="32D46D16" w:rsidR="00F55641" w:rsidRPr="00023127" w:rsidRDefault="00F55641" w:rsidP="0007433B">
      <w:pPr>
        <w:spacing w:line="276" w:lineRule="auto"/>
        <w:rPr>
          <w:rFonts w:asciiTheme="minorHAnsi" w:hAnsiTheme="minorHAnsi" w:cs="Calibri"/>
          <w:noProof/>
          <w:sz w:val="22"/>
          <w:szCs w:val="22"/>
        </w:rPr>
      </w:pPr>
    </w:p>
    <w:p w14:paraId="0AB52963" w14:textId="5B5417C3" w:rsidR="00B0075F" w:rsidRPr="00023127" w:rsidRDefault="00B0075F" w:rsidP="0007433B">
      <w:pPr>
        <w:pStyle w:val="Naslov2"/>
        <w:numPr>
          <w:ilvl w:val="0"/>
          <w:numId w:val="0"/>
        </w:numPr>
        <w:spacing w:after="0" w:line="276" w:lineRule="auto"/>
        <w:ind w:left="426"/>
        <w:rPr>
          <w:rFonts w:asciiTheme="minorHAnsi" w:hAnsiTheme="minorHAnsi" w:cs="Calibri"/>
          <w:noProof/>
          <w:sz w:val="22"/>
          <w:szCs w:val="22"/>
        </w:rPr>
      </w:pPr>
      <w:bookmarkStart w:id="11" w:name="_Toc507398933"/>
      <w:r w:rsidRPr="00023127">
        <w:rPr>
          <w:rFonts w:asciiTheme="minorHAnsi" w:hAnsiTheme="minorHAnsi" w:cs="Calibri"/>
          <w:noProof/>
          <w:sz w:val="22"/>
          <w:szCs w:val="22"/>
        </w:rPr>
        <w:lastRenderedPageBreak/>
        <w:t xml:space="preserve">2.2. PRIHVATLJIVE AKTIVNOSTI KOJE ĆE SE FINANCIRATI PUTEM </w:t>
      </w:r>
      <w:r w:rsidR="005710B5" w:rsidRPr="00023127">
        <w:rPr>
          <w:rFonts w:asciiTheme="minorHAnsi" w:hAnsiTheme="minorHAnsi" w:cs="Calibri"/>
          <w:noProof/>
          <w:sz w:val="22"/>
          <w:szCs w:val="22"/>
        </w:rPr>
        <w:t xml:space="preserve">JAVNOG </w:t>
      </w:r>
      <w:r w:rsidRPr="00023127">
        <w:rPr>
          <w:rFonts w:asciiTheme="minorHAnsi" w:hAnsiTheme="minorHAnsi" w:cs="Calibri"/>
          <w:noProof/>
          <w:sz w:val="22"/>
          <w:szCs w:val="22"/>
        </w:rPr>
        <w:t>NATJEČAJA</w:t>
      </w:r>
      <w:bookmarkEnd w:id="11"/>
    </w:p>
    <w:p w14:paraId="6301629A" w14:textId="064AD133" w:rsidR="00B0075F" w:rsidRPr="00023127" w:rsidRDefault="00B0075F" w:rsidP="0007433B">
      <w:pPr>
        <w:spacing w:line="276" w:lineRule="auto"/>
        <w:ind w:left="703" w:firstLine="2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b/>
          <w:noProof/>
          <w:sz w:val="22"/>
          <w:szCs w:val="22"/>
        </w:rPr>
        <w:t>(a)</w:t>
      </w:r>
      <w:r w:rsidRPr="00023127">
        <w:rPr>
          <w:rFonts w:asciiTheme="minorHAnsi" w:hAnsiTheme="minorHAnsi" w:cs="Calibri"/>
          <w:b/>
          <w:i/>
          <w:noProof/>
          <w:sz w:val="22"/>
          <w:szCs w:val="22"/>
        </w:rPr>
        <w:t xml:space="preserve">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Vremensko razdoblje </w:t>
      </w:r>
      <w:r w:rsidR="007C59A3" w:rsidRPr="00023127">
        <w:rPr>
          <w:rFonts w:asciiTheme="minorHAnsi" w:hAnsiTheme="minorHAnsi" w:cs="Calibri"/>
          <w:noProof/>
          <w:sz w:val="22"/>
          <w:szCs w:val="22"/>
        </w:rPr>
        <w:t>za provedbu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i financiranj</w:t>
      </w:r>
      <w:r w:rsidR="002370B2" w:rsidRPr="00023127">
        <w:rPr>
          <w:rFonts w:asciiTheme="minorHAnsi" w:hAnsiTheme="minorHAnsi" w:cs="Calibri"/>
          <w:noProof/>
          <w:sz w:val="22"/>
          <w:szCs w:val="22"/>
        </w:rPr>
        <w:t>e</w:t>
      </w:r>
      <w:r w:rsidR="00C70919" w:rsidRPr="00023127">
        <w:rPr>
          <w:rFonts w:asciiTheme="minorHAnsi" w:hAnsiTheme="minorHAnsi" w:cs="Calibri"/>
          <w:sz w:val="22"/>
          <w:szCs w:val="22"/>
        </w:rPr>
        <w:t xml:space="preserve"> programa/projekata</w:t>
      </w:r>
      <w:r w:rsidR="00C70919"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je </w:t>
      </w:r>
      <w:r w:rsidR="007C59A3" w:rsidRPr="00023127">
        <w:rPr>
          <w:rFonts w:asciiTheme="minorHAnsi" w:hAnsiTheme="minorHAnsi" w:cs="Calibri"/>
          <w:noProof/>
          <w:sz w:val="22"/>
          <w:szCs w:val="22"/>
        </w:rPr>
        <w:t xml:space="preserve">do </w:t>
      </w:r>
      <w:r w:rsidR="00D67309" w:rsidRPr="00023127">
        <w:rPr>
          <w:rFonts w:asciiTheme="minorHAnsi" w:hAnsiTheme="minorHAnsi" w:cs="Calibri"/>
          <w:noProof/>
          <w:sz w:val="22"/>
          <w:szCs w:val="22"/>
        </w:rPr>
        <w:t>kraja</w:t>
      </w:r>
      <w:r w:rsidR="00DB10DC"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="00E95674" w:rsidRPr="00023127">
        <w:rPr>
          <w:rFonts w:asciiTheme="minorHAnsi" w:hAnsiTheme="minorHAnsi" w:cs="Calibri"/>
          <w:noProof/>
          <w:sz w:val="22"/>
          <w:szCs w:val="22"/>
        </w:rPr>
        <w:t>2024</w:t>
      </w:r>
      <w:r w:rsidRPr="00023127">
        <w:rPr>
          <w:rFonts w:asciiTheme="minorHAnsi" w:hAnsiTheme="minorHAnsi" w:cs="Calibri"/>
          <w:noProof/>
          <w:sz w:val="22"/>
          <w:szCs w:val="22"/>
        </w:rPr>
        <w:t>.</w:t>
      </w:r>
      <w:r w:rsidR="00D67309" w:rsidRPr="00023127">
        <w:rPr>
          <w:rFonts w:asciiTheme="minorHAnsi" w:hAnsiTheme="minorHAnsi" w:cs="Calibri"/>
          <w:noProof/>
          <w:sz w:val="22"/>
          <w:szCs w:val="22"/>
        </w:rPr>
        <w:t xml:space="preserve"> godine.</w:t>
      </w:r>
    </w:p>
    <w:p w14:paraId="47308B28" w14:textId="77777777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</w:p>
    <w:p w14:paraId="2C5755E0" w14:textId="1BCDECD4" w:rsidR="00B0075F" w:rsidRPr="00023127" w:rsidRDefault="00B0075F" w:rsidP="0007433B">
      <w:pPr>
        <w:spacing w:line="276" w:lineRule="auto"/>
        <w:ind w:left="703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b/>
          <w:noProof/>
          <w:sz w:val="22"/>
          <w:szCs w:val="22"/>
        </w:rPr>
        <w:t>(b)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="00A320C3" w:rsidRPr="00023127">
        <w:rPr>
          <w:rFonts w:asciiTheme="minorHAnsi" w:hAnsiTheme="minorHAnsi" w:cs="Calibri"/>
          <w:sz w:val="22"/>
          <w:szCs w:val="22"/>
        </w:rPr>
        <w:t>P</w:t>
      </w:r>
      <w:r w:rsidR="00C70919" w:rsidRPr="00023127">
        <w:rPr>
          <w:rFonts w:asciiTheme="minorHAnsi" w:hAnsiTheme="minorHAnsi" w:cs="Calibri"/>
          <w:sz w:val="22"/>
          <w:szCs w:val="22"/>
        </w:rPr>
        <w:t>rogram/projekt</w:t>
      </w:r>
      <w:r w:rsidR="00C70919"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="00F67270" w:rsidRPr="00023127">
        <w:rPr>
          <w:rFonts w:asciiTheme="minorHAnsi" w:hAnsiTheme="minorHAnsi" w:cs="Calibri"/>
          <w:noProof/>
          <w:sz w:val="22"/>
          <w:szCs w:val="22"/>
        </w:rPr>
        <w:t xml:space="preserve">se </w:t>
      </w:r>
      <w:r w:rsidRPr="00023127">
        <w:rPr>
          <w:rFonts w:asciiTheme="minorHAnsi" w:hAnsiTheme="minorHAnsi" w:cs="Calibri"/>
          <w:noProof/>
          <w:sz w:val="22"/>
          <w:szCs w:val="22"/>
        </w:rPr>
        <w:t>provodi na</w:t>
      </w:r>
      <w:r w:rsidR="009B09D8" w:rsidRPr="00023127">
        <w:rPr>
          <w:rFonts w:asciiTheme="minorHAnsi" w:hAnsiTheme="minorHAnsi" w:cs="Calibri"/>
          <w:noProof/>
          <w:sz w:val="22"/>
          <w:szCs w:val="22"/>
        </w:rPr>
        <w:t xml:space="preserve"> administrativnom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pod</w:t>
      </w:r>
      <w:r w:rsidR="00171BB2" w:rsidRPr="00023127">
        <w:rPr>
          <w:rFonts w:asciiTheme="minorHAnsi" w:hAnsiTheme="minorHAnsi" w:cs="Calibri"/>
          <w:noProof/>
          <w:sz w:val="22"/>
          <w:szCs w:val="22"/>
        </w:rPr>
        <w:t>r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učju Grada. Prihvatljiva je provedba i </w:t>
      </w:r>
      <w:r w:rsidR="00E741F7" w:rsidRPr="00023127">
        <w:rPr>
          <w:rFonts w:asciiTheme="minorHAnsi" w:hAnsiTheme="minorHAnsi" w:cs="Calibri"/>
          <w:noProof/>
          <w:sz w:val="22"/>
          <w:szCs w:val="22"/>
        </w:rPr>
        <w:t xml:space="preserve">na </w:t>
      </w:r>
      <w:r w:rsidRPr="00023127">
        <w:rPr>
          <w:rFonts w:asciiTheme="minorHAnsi" w:hAnsiTheme="minorHAnsi" w:cs="Calibri"/>
          <w:noProof/>
          <w:sz w:val="22"/>
          <w:szCs w:val="22"/>
        </w:rPr>
        <w:t>šire</w:t>
      </w:r>
      <w:r w:rsidR="00E741F7" w:rsidRPr="00023127">
        <w:rPr>
          <w:rFonts w:asciiTheme="minorHAnsi" w:hAnsiTheme="minorHAnsi" w:cs="Calibri"/>
          <w:noProof/>
          <w:sz w:val="22"/>
          <w:szCs w:val="22"/>
        </w:rPr>
        <w:t xml:space="preserve">m području, odnosno na </w:t>
      </w:r>
      <w:r w:rsidRPr="00023127">
        <w:rPr>
          <w:rFonts w:asciiTheme="minorHAnsi" w:hAnsiTheme="minorHAnsi" w:cs="Calibri"/>
          <w:noProof/>
          <w:sz w:val="22"/>
          <w:szCs w:val="22"/>
        </w:rPr>
        <w:t>području Republike Hrvatsk</w:t>
      </w:r>
      <w:r w:rsidR="00171BB2" w:rsidRPr="00023127">
        <w:rPr>
          <w:rFonts w:asciiTheme="minorHAnsi" w:hAnsiTheme="minorHAnsi" w:cs="Calibri"/>
          <w:noProof/>
          <w:sz w:val="22"/>
          <w:szCs w:val="22"/>
        </w:rPr>
        <w:t xml:space="preserve">e i inozemstva, ako je </w:t>
      </w:r>
      <w:r w:rsidR="00E741F7" w:rsidRPr="00023127">
        <w:rPr>
          <w:rFonts w:asciiTheme="minorHAnsi" w:hAnsiTheme="minorHAnsi" w:cs="Calibri"/>
          <w:noProof/>
          <w:sz w:val="22"/>
          <w:szCs w:val="22"/>
        </w:rPr>
        <w:t xml:space="preserve">to nužno za </w:t>
      </w:r>
      <w:r w:rsidRPr="00023127">
        <w:rPr>
          <w:rFonts w:asciiTheme="minorHAnsi" w:hAnsiTheme="minorHAnsi" w:cs="Calibri"/>
          <w:noProof/>
          <w:sz w:val="22"/>
          <w:szCs w:val="22"/>
        </w:rPr>
        <w:t>realizacij</w:t>
      </w:r>
      <w:r w:rsidR="00E741F7" w:rsidRPr="00023127">
        <w:rPr>
          <w:rFonts w:asciiTheme="minorHAnsi" w:hAnsiTheme="minorHAnsi" w:cs="Calibri"/>
          <w:noProof/>
          <w:sz w:val="22"/>
          <w:szCs w:val="22"/>
        </w:rPr>
        <w:t>u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pojedinih</w:t>
      </w:r>
      <w:r w:rsidR="009B09D8"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="00E52A93" w:rsidRPr="00023127">
        <w:rPr>
          <w:rFonts w:asciiTheme="minorHAnsi" w:hAnsiTheme="minorHAnsi" w:cs="Calibri"/>
          <w:noProof/>
          <w:sz w:val="22"/>
          <w:szCs w:val="22"/>
        </w:rPr>
        <w:t xml:space="preserve">programskih/projektnih </w:t>
      </w:r>
      <w:r w:rsidRPr="00023127">
        <w:rPr>
          <w:rFonts w:asciiTheme="minorHAnsi" w:hAnsiTheme="minorHAnsi" w:cs="Calibri"/>
          <w:noProof/>
          <w:sz w:val="22"/>
          <w:szCs w:val="22"/>
        </w:rPr>
        <w:t>aktivnosti i ciljeva</w:t>
      </w:r>
      <w:r w:rsidR="00C70919"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te </w:t>
      </w:r>
      <w:r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uz uvjet da provedba programa/projekta utječe na </w:t>
      </w:r>
      <w:r w:rsidR="00A85675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poboljšanje</w:t>
      </w:r>
      <w:r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 kvalitete života lokalnog stanovništva, poboljšanje određenih usluga ili rješavanje nekog od problema na području Grada</w:t>
      </w:r>
      <w:r w:rsidR="00E52A93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 Velike Gorice</w:t>
      </w:r>
      <w:r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.</w:t>
      </w:r>
    </w:p>
    <w:p w14:paraId="2D862BC6" w14:textId="77777777" w:rsidR="00B0075F" w:rsidRPr="00023127" w:rsidRDefault="00B0075F" w:rsidP="0007433B">
      <w:pPr>
        <w:spacing w:line="276" w:lineRule="auto"/>
        <w:ind w:firstLine="283"/>
        <w:jc w:val="both"/>
        <w:rPr>
          <w:rFonts w:asciiTheme="minorHAnsi" w:hAnsiTheme="minorHAnsi" w:cs="Calibri"/>
          <w:noProof/>
          <w:sz w:val="22"/>
          <w:szCs w:val="22"/>
        </w:rPr>
      </w:pPr>
    </w:p>
    <w:p w14:paraId="0F4A03A7" w14:textId="220E6873" w:rsidR="00B0075F" w:rsidRPr="00023127" w:rsidRDefault="00B0075F" w:rsidP="0007433B">
      <w:pPr>
        <w:spacing w:line="276" w:lineRule="auto"/>
        <w:ind w:firstLine="283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b/>
          <w:i/>
          <w:noProof/>
          <w:sz w:val="22"/>
          <w:szCs w:val="22"/>
        </w:rPr>
        <w:tab/>
      </w:r>
      <w:r w:rsidRPr="00023127">
        <w:rPr>
          <w:rFonts w:asciiTheme="minorHAnsi" w:hAnsiTheme="minorHAnsi" w:cs="Calibri"/>
          <w:b/>
          <w:noProof/>
          <w:sz w:val="22"/>
          <w:szCs w:val="22"/>
        </w:rPr>
        <w:t>(c)</w:t>
      </w:r>
      <w:r w:rsidRPr="00023127">
        <w:rPr>
          <w:rFonts w:asciiTheme="minorHAnsi" w:hAnsiTheme="minorHAnsi" w:cs="Calibri"/>
          <w:b/>
          <w:i/>
          <w:noProof/>
          <w:sz w:val="22"/>
          <w:szCs w:val="22"/>
        </w:rPr>
        <w:t xml:space="preserve"> </w:t>
      </w:r>
      <w:r w:rsidRPr="00023127">
        <w:rPr>
          <w:rFonts w:asciiTheme="minorHAnsi" w:hAnsiTheme="minorHAnsi" w:cs="Calibri"/>
          <w:noProof/>
          <w:sz w:val="22"/>
          <w:szCs w:val="22"/>
        </w:rPr>
        <w:t>Prihvatljive</w:t>
      </w:r>
      <w:r w:rsidR="00867B62" w:rsidRPr="00023127">
        <w:rPr>
          <w:rFonts w:asciiTheme="minorHAnsi" w:hAnsiTheme="minorHAnsi" w:cs="Calibri"/>
          <w:noProof/>
          <w:sz w:val="22"/>
          <w:szCs w:val="22"/>
        </w:rPr>
        <w:t xml:space="preserve"> aktivnosti </w:t>
      </w:r>
      <w:r w:rsidRPr="00023127">
        <w:rPr>
          <w:rFonts w:asciiTheme="minorHAnsi" w:hAnsiTheme="minorHAnsi" w:cs="Calibri"/>
          <w:noProof/>
          <w:sz w:val="22"/>
          <w:szCs w:val="22"/>
        </w:rPr>
        <w:t>program</w:t>
      </w:r>
      <w:r w:rsidR="00175AF0" w:rsidRPr="00023127">
        <w:rPr>
          <w:rFonts w:asciiTheme="minorHAnsi" w:hAnsiTheme="minorHAnsi" w:cs="Calibri"/>
          <w:noProof/>
          <w:sz w:val="22"/>
          <w:szCs w:val="22"/>
        </w:rPr>
        <w:t>a</w:t>
      </w:r>
      <w:r w:rsidRPr="00023127">
        <w:rPr>
          <w:rFonts w:asciiTheme="minorHAnsi" w:hAnsiTheme="minorHAnsi" w:cs="Calibri"/>
          <w:noProof/>
          <w:sz w:val="22"/>
          <w:szCs w:val="22"/>
        </w:rPr>
        <w:t>/projekt</w:t>
      </w:r>
      <w:r w:rsidR="00175AF0" w:rsidRPr="00023127">
        <w:rPr>
          <w:rFonts w:asciiTheme="minorHAnsi" w:hAnsiTheme="minorHAnsi" w:cs="Calibri"/>
          <w:noProof/>
          <w:sz w:val="22"/>
          <w:szCs w:val="22"/>
        </w:rPr>
        <w:t>a</w:t>
      </w:r>
      <w:r w:rsidR="00385A16" w:rsidRPr="00023127">
        <w:rPr>
          <w:rFonts w:asciiTheme="minorHAnsi" w:hAnsiTheme="minorHAnsi" w:cs="Calibri"/>
          <w:noProof/>
          <w:sz w:val="22"/>
          <w:szCs w:val="22"/>
        </w:rPr>
        <w:t xml:space="preserve"> opisana kao </w:t>
      </w:r>
      <w:r w:rsidR="00385A16" w:rsidRPr="00023127">
        <w:rPr>
          <w:rFonts w:asciiTheme="minorHAnsi" w:hAnsiTheme="minorHAnsi" w:cs="Calibri"/>
          <w:b/>
          <w:noProof/>
          <w:sz w:val="22"/>
          <w:szCs w:val="22"/>
        </w:rPr>
        <w:t>prioritetna područja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su:</w:t>
      </w:r>
    </w:p>
    <w:p w14:paraId="12E26B58" w14:textId="77777777" w:rsidR="00DB10DC" w:rsidRPr="00023127" w:rsidRDefault="00DB10DC" w:rsidP="0007433B">
      <w:pPr>
        <w:spacing w:line="276" w:lineRule="auto"/>
        <w:ind w:firstLine="283"/>
        <w:jc w:val="both"/>
        <w:rPr>
          <w:rFonts w:asciiTheme="minorHAnsi" w:hAnsiTheme="minorHAnsi" w:cs="Calibri"/>
          <w:noProof/>
          <w:sz w:val="22"/>
          <w:szCs w:val="22"/>
        </w:rPr>
      </w:pPr>
    </w:p>
    <w:p w14:paraId="4B233016" w14:textId="3F366CDB" w:rsidR="00385A16" w:rsidRPr="00023127" w:rsidRDefault="00385A16" w:rsidP="0007433B">
      <w:pPr>
        <w:pStyle w:val="Odlomakpopisa"/>
        <w:numPr>
          <w:ilvl w:val="0"/>
          <w:numId w:val="12"/>
        </w:numPr>
        <w:spacing w:after="0"/>
        <w:ind w:left="1423" w:hanging="357"/>
        <w:jc w:val="both"/>
        <w:rPr>
          <w:rFonts w:asciiTheme="minorHAnsi" w:eastAsia="Calibri" w:hAnsiTheme="minorHAnsi" w:cs="Calibri"/>
        </w:rPr>
      </w:pPr>
      <w:r w:rsidRPr="00023127">
        <w:rPr>
          <w:rFonts w:asciiTheme="minorHAnsi" w:eastAsia="Calibri" w:hAnsiTheme="minorHAnsi" w:cs="Calibri"/>
        </w:rPr>
        <w:t>razvoj inovativnih modela, tehnologija i rješenja utemeljenih na načelima održivog razvoja, osobito u području povećanja ener</w:t>
      </w:r>
      <w:r w:rsidR="001C5481">
        <w:rPr>
          <w:rFonts w:asciiTheme="minorHAnsi" w:eastAsia="Calibri" w:hAnsiTheme="minorHAnsi" w:cs="Calibri"/>
        </w:rPr>
        <w:t>getske učinkovitosti, korištenje</w:t>
      </w:r>
      <w:r w:rsidR="00B85182">
        <w:rPr>
          <w:rFonts w:asciiTheme="minorHAnsi" w:eastAsia="Calibri" w:hAnsiTheme="minorHAnsi" w:cs="Calibri"/>
        </w:rPr>
        <w:t xml:space="preserve"> obnovljivih izvora energije te promicanje </w:t>
      </w:r>
      <w:r w:rsidRPr="00023127">
        <w:rPr>
          <w:rFonts w:asciiTheme="minorHAnsi" w:eastAsia="Calibri" w:hAnsiTheme="minorHAnsi" w:cs="Calibri"/>
        </w:rPr>
        <w:t>ekološkog graditeljstva;</w:t>
      </w:r>
    </w:p>
    <w:p w14:paraId="1FF8A173" w14:textId="77777777" w:rsidR="00385A16" w:rsidRPr="00023127" w:rsidRDefault="00385A16" w:rsidP="0007433B">
      <w:pPr>
        <w:numPr>
          <w:ilvl w:val="0"/>
          <w:numId w:val="12"/>
        </w:numPr>
        <w:tabs>
          <w:tab w:val="num" w:pos="1428"/>
        </w:tabs>
        <w:spacing w:line="276" w:lineRule="auto"/>
        <w:ind w:left="1423" w:hanging="357"/>
        <w:contextualSpacing/>
        <w:jc w:val="both"/>
        <w:rPr>
          <w:rFonts w:asciiTheme="minorHAnsi" w:eastAsia="Calibri" w:hAnsiTheme="minorHAnsi" w:cs="Calibri"/>
          <w:snapToGrid/>
          <w:sz w:val="22"/>
          <w:szCs w:val="22"/>
        </w:rPr>
      </w:pPr>
      <w:r w:rsidRPr="00023127">
        <w:rPr>
          <w:rFonts w:asciiTheme="minorHAnsi" w:eastAsia="Calibri" w:hAnsiTheme="minorHAnsi" w:cs="Calibri"/>
          <w:snapToGrid/>
          <w:sz w:val="22"/>
          <w:szCs w:val="22"/>
        </w:rPr>
        <w:t>očuvanje i revitalizacija zaštićenih prirodnih područja, i drugih prirodnih vrijednosti;</w:t>
      </w:r>
    </w:p>
    <w:p w14:paraId="20566A02" w14:textId="0716821E" w:rsidR="00385A16" w:rsidRPr="00244BA8" w:rsidRDefault="00385A16" w:rsidP="00244BA8">
      <w:pPr>
        <w:numPr>
          <w:ilvl w:val="0"/>
          <w:numId w:val="12"/>
        </w:numPr>
        <w:tabs>
          <w:tab w:val="num" w:pos="1428"/>
        </w:tabs>
        <w:spacing w:line="276" w:lineRule="auto"/>
        <w:ind w:left="1423" w:hanging="357"/>
        <w:contextualSpacing/>
        <w:jc w:val="both"/>
        <w:rPr>
          <w:rFonts w:asciiTheme="minorHAnsi" w:eastAsia="Calibri" w:hAnsiTheme="minorHAnsi" w:cs="Calibri"/>
          <w:snapToGrid/>
          <w:sz w:val="22"/>
          <w:szCs w:val="22"/>
        </w:rPr>
      </w:pPr>
      <w:r w:rsidRPr="00023127">
        <w:rPr>
          <w:rFonts w:asciiTheme="minorHAnsi" w:eastAsia="Calibri" w:hAnsiTheme="minorHAnsi" w:cs="Calibri"/>
          <w:snapToGrid/>
          <w:sz w:val="22"/>
          <w:szCs w:val="22"/>
        </w:rPr>
        <w:t>detekcija onečišćenih lokacija i onečišćivača na području Grada, čišćenje „divljih“ odlagališta otpada uz uspostavu mjera za sprječavanje njihovog ponovnog nastajanja;</w:t>
      </w:r>
      <w:r w:rsidR="00244BA8">
        <w:rPr>
          <w:rFonts w:asciiTheme="minorHAnsi" w:eastAsia="Calibri" w:hAnsiTheme="minorHAnsi" w:cs="Calibri"/>
          <w:snapToGrid/>
          <w:sz w:val="22"/>
          <w:szCs w:val="22"/>
        </w:rPr>
        <w:t xml:space="preserve"> </w:t>
      </w:r>
      <w:r w:rsidR="00244BA8" w:rsidRPr="00244BA8">
        <w:rPr>
          <w:rFonts w:asciiTheme="minorHAnsi" w:eastAsia="Calibri" w:hAnsiTheme="minorHAnsi" w:cs="Calibri"/>
          <w:snapToGrid/>
          <w:sz w:val="22"/>
          <w:szCs w:val="22"/>
        </w:rPr>
        <w:t>poticanje razvijanja inovativnih rješenja u području održivog gospodarenja otpadom i kružne ekonomije</w:t>
      </w:r>
      <w:r w:rsidR="00244BA8">
        <w:rPr>
          <w:rFonts w:asciiTheme="minorHAnsi" w:eastAsia="Calibri" w:hAnsiTheme="minorHAnsi" w:cs="Calibri"/>
          <w:snapToGrid/>
          <w:sz w:val="22"/>
          <w:szCs w:val="22"/>
        </w:rPr>
        <w:t>;</w:t>
      </w:r>
    </w:p>
    <w:p w14:paraId="65AC67EF" w14:textId="481B0940" w:rsidR="00CC6249" w:rsidRPr="008F7C1B" w:rsidRDefault="00CC6249" w:rsidP="00CC6249">
      <w:pPr>
        <w:pStyle w:val="Odlomakpopisa"/>
        <w:numPr>
          <w:ilvl w:val="0"/>
          <w:numId w:val="12"/>
        </w:numPr>
        <w:tabs>
          <w:tab w:val="clear" w:pos="1637"/>
          <w:tab w:val="left" w:pos="1418"/>
        </w:tabs>
        <w:spacing w:after="0"/>
        <w:ind w:left="1418"/>
        <w:rPr>
          <w:rFonts w:asciiTheme="minorHAnsi" w:eastAsia="Calibri" w:hAnsiTheme="minorHAnsi" w:cs="Calibri"/>
          <w:lang w:eastAsia="en-US"/>
        </w:rPr>
      </w:pPr>
      <w:r w:rsidRPr="008F7C1B">
        <w:rPr>
          <w:rFonts w:asciiTheme="minorHAnsi" w:eastAsia="Calibri" w:hAnsiTheme="minorHAnsi" w:cs="Calibri"/>
          <w:lang w:eastAsia="en-US"/>
        </w:rPr>
        <w:t>aktivnosti koje pridonose društvenoj otpornosti na klimatske promjene;</w:t>
      </w:r>
    </w:p>
    <w:p w14:paraId="7D16E82C" w14:textId="18F2AB61" w:rsidR="00A85675" w:rsidRPr="00023127" w:rsidRDefault="00385A16" w:rsidP="00CC6249">
      <w:pPr>
        <w:numPr>
          <w:ilvl w:val="0"/>
          <w:numId w:val="12"/>
        </w:numPr>
        <w:tabs>
          <w:tab w:val="num" w:pos="1428"/>
        </w:tabs>
        <w:spacing w:line="276" w:lineRule="auto"/>
        <w:ind w:left="1423" w:hanging="357"/>
        <w:contextualSpacing/>
        <w:jc w:val="both"/>
        <w:rPr>
          <w:rFonts w:asciiTheme="minorHAnsi" w:eastAsia="Calibri" w:hAnsiTheme="minorHAnsi" w:cs="Calibri"/>
          <w:snapToGrid/>
          <w:sz w:val="22"/>
          <w:szCs w:val="22"/>
        </w:rPr>
      </w:pPr>
      <w:r w:rsidRPr="00023127">
        <w:rPr>
          <w:rFonts w:asciiTheme="minorHAnsi" w:eastAsia="Calibri" w:hAnsiTheme="minorHAnsi" w:cs="Calibri"/>
          <w:snapToGrid/>
          <w:sz w:val="22"/>
          <w:szCs w:val="22"/>
        </w:rPr>
        <w:t>edukacija građana, naročito djece i mladih, o zaštiti prirode i okoliša, osobito o prethodno navedenim temama, održavanjem radionica, tribina, konferencija, sajmova i drugih manifestacija te izradom tiskanih i elektr</w:t>
      </w:r>
      <w:r w:rsidR="00CC6249" w:rsidRPr="00023127">
        <w:rPr>
          <w:rFonts w:asciiTheme="minorHAnsi" w:eastAsia="Calibri" w:hAnsiTheme="minorHAnsi" w:cs="Calibri"/>
          <w:snapToGrid/>
          <w:sz w:val="22"/>
          <w:szCs w:val="22"/>
        </w:rPr>
        <w:t>oničkih edukacijskih materijala.</w:t>
      </w:r>
    </w:p>
    <w:p w14:paraId="30A56070" w14:textId="77777777" w:rsidR="00CC6249" w:rsidRPr="00023127" w:rsidRDefault="00CC6249" w:rsidP="00CC6249">
      <w:pPr>
        <w:spacing w:line="276" w:lineRule="auto"/>
        <w:ind w:left="1423"/>
        <w:contextualSpacing/>
        <w:jc w:val="both"/>
        <w:rPr>
          <w:rFonts w:asciiTheme="minorHAnsi" w:eastAsia="Calibri" w:hAnsiTheme="minorHAnsi" w:cs="Calibri"/>
          <w:snapToGrid/>
          <w:sz w:val="22"/>
          <w:szCs w:val="22"/>
        </w:rPr>
      </w:pPr>
    </w:p>
    <w:p w14:paraId="5902BF25" w14:textId="46033CD0" w:rsidR="00B0075F" w:rsidRPr="00023127" w:rsidRDefault="00B0075F" w:rsidP="0007433B">
      <w:pPr>
        <w:spacing w:line="276" w:lineRule="auto"/>
        <w:ind w:left="705"/>
        <w:jc w:val="both"/>
        <w:rPr>
          <w:rFonts w:asciiTheme="minorHAnsi" w:hAnsiTheme="minorHAnsi" w:cs="Calibri"/>
          <w:snapToGrid/>
          <w:sz w:val="22"/>
          <w:szCs w:val="22"/>
          <w:lang w:eastAsia="hr-HR"/>
        </w:rPr>
      </w:pPr>
      <w:r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Popis </w:t>
      </w:r>
      <w:r w:rsidR="00867B62" w:rsidRPr="00023127">
        <w:rPr>
          <w:rFonts w:asciiTheme="minorHAnsi" w:hAnsiTheme="minorHAnsi" w:cs="Calibri"/>
          <w:noProof/>
          <w:sz w:val="22"/>
          <w:szCs w:val="22"/>
        </w:rPr>
        <w:t xml:space="preserve">aktivnosti </w:t>
      </w:r>
      <w:r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program</w:t>
      </w:r>
      <w:r w:rsidR="00175AF0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a</w:t>
      </w:r>
      <w:r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/projekt</w:t>
      </w:r>
      <w:r w:rsidR="00175AF0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a</w:t>
      </w:r>
      <w:r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 nije konačan, već samo ilustrativan</w:t>
      </w:r>
      <w:r w:rsidR="00E741F7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 </w:t>
      </w:r>
      <w:r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te </w:t>
      </w:r>
      <w:r w:rsidR="00E741F7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se u obzir za financiranje mogu</w:t>
      </w:r>
      <w:r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 </w:t>
      </w:r>
      <w:r w:rsidR="00E741F7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uzeti i druge </w:t>
      </w:r>
      <w:r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odgovarajuće aktivnosti koje doprinose ostvarenju općih i specifičnih ciljeva </w:t>
      </w:r>
      <w:r w:rsidR="005710B5" w:rsidRPr="00023127">
        <w:rPr>
          <w:rFonts w:asciiTheme="minorHAnsi" w:hAnsiTheme="minorHAnsi" w:cs="Calibri"/>
          <w:sz w:val="22"/>
          <w:szCs w:val="22"/>
        </w:rPr>
        <w:t>Javnog natječaja</w:t>
      </w:r>
      <w:r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, a koje nisu navedene.</w:t>
      </w:r>
    </w:p>
    <w:p w14:paraId="596BCCC6" w14:textId="77777777" w:rsidR="00B0075F" w:rsidRPr="00023127" w:rsidRDefault="00B0075F" w:rsidP="0007433B">
      <w:pPr>
        <w:spacing w:line="276" w:lineRule="auto"/>
        <w:ind w:left="360"/>
        <w:jc w:val="both"/>
        <w:rPr>
          <w:rFonts w:asciiTheme="minorHAnsi" w:hAnsiTheme="minorHAnsi" w:cs="Calibri"/>
          <w:snapToGrid/>
          <w:sz w:val="22"/>
          <w:szCs w:val="22"/>
          <w:lang w:eastAsia="hr-HR"/>
        </w:rPr>
      </w:pPr>
    </w:p>
    <w:p w14:paraId="179BBC12" w14:textId="292E0BCD" w:rsidR="00B0075F" w:rsidRPr="00023127" w:rsidRDefault="00B0075F" w:rsidP="0007433B">
      <w:pPr>
        <w:spacing w:line="276" w:lineRule="auto"/>
        <w:ind w:left="360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ab/>
        <w:t xml:space="preserve">Pri provedbi </w:t>
      </w:r>
      <w:r w:rsidR="00867B62" w:rsidRPr="00023127">
        <w:rPr>
          <w:rFonts w:asciiTheme="minorHAnsi" w:hAnsiTheme="minorHAnsi" w:cs="Calibri"/>
          <w:noProof/>
          <w:sz w:val="22"/>
          <w:szCs w:val="22"/>
        </w:rPr>
        <w:t xml:space="preserve">aktivnosti </w:t>
      </w:r>
      <w:r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Prijavitelj mora osigurati </w:t>
      </w:r>
      <w:r w:rsidR="00A85675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poštivanje</w:t>
      </w:r>
      <w:r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 načela jednakih mogućnosti, </w:t>
      </w:r>
      <w:r w:rsidR="0017575E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ab/>
      </w:r>
      <w:r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ravnopravnosti spolova i nediskriminacije te razvijati aktivnosti u skladu s potrebama u </w:t>
      </w:r>
      <w:r w:rsidR="006F46CF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ab/>
      </w:r>
      <w:r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zajednici.</w:t>
      </w:r>
    </w:p>
    <w:p w14:paraId="4C8AC6D8" w14:textId="77777777" w:rsidR="00B0075F" w:rsidRPr="00023127" w:rsidRDefault="00B0075F" w:rsidP="0007433B">
      <w:pPr>
        <w:spacing w:line="276" w:lineRule="auto"/>
        <w:ind w:firstLine="360"/>
        <w:jc w:val="both"/>
        <w:rPr>
          <w:rFonts w:asciiTheme="minorHAnsi" w:hAnsiTheme="minorHAnsi" w:cs="Calibri"/>
          <w:sz w:val="22"/>
          <w:szCs w:val="22"/>
        </w:rPr>
      </w:pPr>
    </w:p>
    <w:p w14:paraId="02FB312D" w14:textId="5A282BD9" w:rsidR="00B0075F" w:rsidRPr="00023127" w:rsidRDefault="002370B2" w:rsidP="0007433B">
      <w:pPr>
        <w:spacing w:line="276" w:lineRule="auto"/>
        <w:ind w:firstLine="360"/>
        <w:jc w:val="both"/>
        <w:rPr>
          <w:rFonts w:asciiTheme="minorHAnsi" w:hAnsiTheme="minorHAnsi" w:cs="Calibri"/>
          <w:sz w:val="22"/>
          <w:szCs w:val="22"/>
        </w:rPr>
      </w:pPr>
      <w:r w:rsidRPr="00023127">
        <w:rPr>
          <w:rFonts w:asciiTheme="minorHAnsi" w:hAnsiTheme="minorHAnsi" w:cs="Calibri"/>
          <w:b/>
          <w:i/>
          <w:snapToGrid/>
          <w:sz w:val="22"/>
          <w:szCs w:val="22"/>
        </w:rPr>
        <w:tab/>
      </w:r>
      <w:r w:rsidR="00B0075F" w:rsidRPr="00023127">
        <w:rPr>
          <w:rFonts w:asciiTheme="minorHAnsi" w:hAnsiTheme="minorHAnsi" w:cs="Calibri"/>
          <w:b/>
          <w:snapToGrid/>
          <w:sz w:val="22"/>
          <w:szCs w:val="22"/>
        </w:rPr>
        <w:t>(d)</w:t>
      </w:r>
      <w:r w:rsidR="00B0075F" w:rsidRPr="00023127">
        <w:rPr>
          <w:rFonts w:asciiTheme="minorHAnsi" w:hAnsiTheme="minorHAnsi" w:cs="Calibri"/>
          <w:sz w:val="22"/>
          <w:szCs w:val="22"/>
        </w:rPr>
        <w:t xml:space="preserve"> Sljedeće vrste aktivnosti nisu prihvatljive za financiranje:</w:t>
      </w:r>
    </w:p>
    <w:p w14:paraId="52270E14" w14:textId="77777777" w:rsidR="00DB10DC" w:rsidRPr="00023127" w:rsidRDefault="00DB10DC" w:rsidP="0007433B">
      <w:pPr>
        <w:spacing w:line="276" w:lineRule="auto"/>
        <w:ind w:firstLine="360"/>
        <w:jc w:val="both"/>
        <w:rPr>
          <w:rFonts w:asciiTheme="minorHAnsi" w:hAnsiTheme="minorHAnsi" w:cs="Calibri"/>
          <w:sz w:val="22"/>
          <w:szCs w:val="22"/>
        </w:rPr>
      </w:pPr>
    </w:p>
    <w:p w14:paraId="799A439E" w14:textId="401C5538" w:rsidR="00B0075F" w:rsidRPr="00023127" w:rsidRDefault="00B0075F" w:rsidP="0007433B">
      <w:pPr>
        <w:pStyle w:val="Odlomakpopisa"/>
        <w:numPr>
          <w:ilvl w:val="0"/>
          <w:numId w:val="25"/>
        </w:numPr>
        <w:spacing w:after="0"/>
        <w:ind w:left="993" w:hanging="294"/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t>aktivnosti koje se smatraju gospodarskom djelatnošću organizacije Prijavitelja;</w:t>
      </w:r>
    </w:p>
    <w:p w14:paraId="2E20EE0D" w14:textId="676A8A01" w:rsidR="00B0075F" w:rsidRPr="00023127" w:rsidRDefault="00B0075F" w:rsidP="0007433B">
      <w:pPr>
        <w:pStyle w:val="Odlomakpopisa"/>
        <w:numPr>
          <w:ilvl w:val="0"/>
          <w:numId w:val="25"/>
        </w:numPr>
        <w:spacing w:after="0"/>
        <w:ind w:left="993" w:hanging="294"/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t>aktivnosti koje se odnose isključivo ili većinski na pojedinačno financiranje sudjelovanja članova Prijavitelja na seminarima, konferencijama i kongresima;</w:t>
      </w:r>
    </w:p>
    <w:p w14:paraId="4059379F" w14:textId="26C22C8F" w:rsidR="00B0075F" w:rsidRPr="00023127" w:rsidRDefault="00B0075F" w:rsidP="0007433B">
      <w:pPr>
        <w:pStyle w:val="Odlomakpopisa"/>
        <w:numPr>
          <w:ilvl w:val="0"/>
          <w:numId w:val="25"/>
        </w:numPr>
        <w:spacing w:after="0"/>
        <w:ind w:left="993" w:hanging="294"/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t>aktivnosti koje se odnose isključivo ili većinski na pojedinačne stipendije za studije ili radionice;</w:t>
      </w:r>
    </w:p>
    <w:p w14:paraId="39B7B2DE" w14:textId="1A4D7665" w:rsidR="00B0075F" w:rsidRPr="00023127" w:rsidRDefault="00B0075F" w:rsidP="0007433B">
      <w:pPr>
        <w:pStyle w:val="Odlomakpopisa"/>
        <w:numPr>
          <w:ilvl w:val="0"/>
          <w:numId w:val="25"/>
        </w:numPr>
        <w:spacing w:after="0"/>
        <w:ind w:left="993" w:hanging="294"/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t>aktivnosti koje se odnose isključivo na razvoj strategija, planove i druge slične dokumente;</w:t>
      </w:r>
    </w:p>
    <w:p w14:paraId="5755BBE6" w14:textId="761A3255" w:rsidR="00B0075F" w:rsidRPr="00023127" w:rsidRDefault="00B0075F" w:rsidP="0007433B">
      <w:pPr>
        <w:pStyle w:val="Odlomakpopisa"/>
        <w:numPr>
          <w:ilvl w:val="0"/>
          <w:numId w:val="25"/>
        </w:numPr>
        <w:spacing w:after="0"/>
        <w:ind w:left="993" w:hanging="294"/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t>aktivnosti koje se tiču isključivo pravne zaštite;</w:t>
      </w:r>
    </w:p>
    <w:p w14:paraId="0F164AD0" w14:textId="463337AB" w:rsidR="00B0075F" w:rsidRPr="00023127" w:rsidRDefault="00B0075F" w:rsidP="0007433B">
      <w:pPr>
        <w:pStyle w:val="Odlomakpopisa"/>
        <w:numPr>
          <w:ilvl w:val="0"/>
          <w:numId w:val="25"/>
        </w:numPr>
        <w:spacing w:after="0"/>
        <w:ind w:left="993" w:hanging="294"/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t>aktivnosti koje se sastoje isključivo od istraživačkih akcija;</w:t>
      </w:r>
    </w:p>
    <w:p w14:paraId="6540C263" w14:textId="3265CF88" w:rsidR="00B0075F" w:rsidRPr="00023127" w:rsidRDefault="00A157D4" w:rsidP="0007433B">
      <w:pPr>
        <w:pStyle w:val="Odlomakpopisa"/>
        <w:numPr>
          <w:ilvl w:val="0"/>
          <w:numId w:val="25"/>
        </w:numPr>
        <w:spacing w:after="0"/>
        <w:ind w:left="993" w:hanging="294"/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t>a</w:t>
      </w:r>
      <w:r w:rsidR="00B0075F" w:rsidRPr="00023127">
        <w:rPr>
          <w:rFonts w:asciiTheme="minorHAnsi" w:hAnsiTheme="minorHAnsi" w:cs="Calibri"/>
        </w:rPr>
        <w:t>ktivnosti koje se odnose na osnivanje privatne tvrtke.</w:t>
      </w:r>
    </w:p>
    <w:p w14:paraId="006E2BFB" w14:textId="77777777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  <w:u w:val="single"/>
        </w:rPr>
      </w:pPr>
    </w:p>
    <w:p w14:paraId="1D99F1C2" w14:textId="1900C848" w:rsidR="00B0075F" w:rsidRPr="00023127" w:rsidRDefault="00B0075F" w:rsidP="0007433B">
      <w:pPr>
        <w:pStyle w:val="Naslov2"/>
        <w:spacing w:after="0" w:line="276" w:lineRule="auto"/>
        <w:ind w:left="426" w:hanging="426"/>
        <w:rPr>
          <w:rFonts w:asciiTheme="minorHAnsi" w:hAnsiTheme="minorHAnsi" w:cs="Calibri"/>
          <w:noProof/>
          <w:sz w:val="22"/>
          <w:szCs w:val="22"/>
        </w:rPr>
      </w:pPr>
      <w:bookmarkStart w:id="12" w:name="_Toc507398934"/>
      <w:r w:rsidRPr="00023127">
        <w:rPr>
          <w:rFonts w:asciiTheme="minorHAnsi" w:hAnsiTheme="minorHAnsi" w:cs="Calibri"/>
          <w:noProof/>
          <w:sz w:val="22"/>
          <w:szCs w:val="22"/>
        </w:rPr>
        <w:t xml:space="preserve">2.3. PRIHVATLJIVI TROŠKOVI KOJI ĆE SE FINANCIRATI </w:t>
      </w:r>
      <w:r w:rsidR="005710B5" w:rsidRPr="00023127">
        <w:rPr>
          <w:rFonts w:asciiTheme="minorHAnsi" w:hAnsiTheme="minorHAnsi" w:cs="Calibri"/>
          <w:noProof/>
          <w:sz w:val="22"/>
          <w:szCs w:val="22"/>
        </w:rPr>
        <w:t xml:space="preserve">JAVNIM </w:t>
      </w:r>
      <w:r w:rsidRPr="00023127">
        <w:rPr>
          <w:rFonts w:asciiTheme="minorHAnsi" w:hAnsiTheme="minorHAnsi" w:cs="Calibri"/>
          <w:noProof/>
          <w:sz w:val="22"/>
          <w:szCs w:val="22"/>
        </w:rPr>
        <w:t>NATJEČAJEM</w:t>
      </w:r>
      <w:bookmarkEnd w:id="12"/>
    </w:p>
    <w:p w14:paraId="35DC7473" w14:textId="57EB4D99" w:rsidR="00B0075F" w:rsidRDefault="00B0075F" w:rsidP="0007433B">
      <w:pPr>
        <w:spacing w:line="276" w:lineRule="auto"/>
        <w:jc w:val="both"/>
        <w:rPr>
          <w:rFonts w:asciiTheme="minorHAnsi" w:hAnsiTheme="minorHAnsi" w:cs="Calibri"/>
          <w:b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 xml:space="preserve">Sredstvima </w:t>
      </w:r>
      <w:r w:rsidR="005710B5" w:rsidRPr="00023127">
        <w:rPr>
          <w:rFonts w:asciiTheme="minorHAnsi" w:hAnsiTheme="minorHAnsi" w:cs="Calibri"/>
          <w:sz w:val="22"/>
          <w:szCs w:val="22"/>
        </w:rPr>
        <w:t>Javnog natječaja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mogu se financirati samo stvarni i prihvatljivi troškovi nastali provođenjem </w:t>
      </w:r>
      <w:r w:rsidR="00867B62" w:rsidRPr="00023127">
        <w:rPr>
          <w:rFonts w:asciiTheme="minorHAnsi" w:hAnsiTheme="minorHAnsi" w:cs="Calibri"/>
          <w:noProof/>
          <w:sz w:val="22"/>
          <w:szCs w:val="22"/>
        </w:rPr>
        <w:t xml:space="preserve">aktivnosti </w:t>
      </w:r>
      <w:r w:rsidRPr="00023127">
        <w:rPr>
          <w:rFonts w:asciiTheme="minorHAnsi" w:hAnsiTheme="minorHAnsi" w:cs="Calibri"/>
          <w:noProof/>
          <w:sz w:val="22"/>
          <w:szCs w:val="22"/>
        </w:rPr>
        <w:t>programa/projekta u vremenskom razdoblju</w:t>
      </w:r>
      <w:r w:rsidR="00D50527">
        <w:rPr>
          <w:rFonts w:asciiTheme="minorHAnsi" w:hAnsiTheme="minorHAnsi" w:cs="Calibri"/>
          <w:noProof/>
          <w:sz w:val="22"/>
          <w:szCs w:val="22"/>
        </w:rPr>
        <w:t xml:space="preserve"> od 01.01. do 31.12.202</w:t>
      </w:r>
      <w:r w:rsidR="000E495E">
        <w:rPr>
          <w:rFonts w:asciiTheme="minorHAnsi" w:hAnsiTheme="minorHAnsi" w:cs="Calibri"/>
          <w:noProof/>
          <w:sz w:val="22"/>
          <w:szCs w:val="22"/>
        </w:rPr>
        <w:t>5</w:t>
      </w:r>
      <w:r w:rsidR="00D50527">
        <w:rPr>
          <w:rFonts w:asciiTheme="minorHAnsi" w:hAnsiTheme="minorHAnsi" w:cs="Calibri"/>
          <w:noProof/>
          <w:sz w:val="22"/>
          <w:szCs w:val="22"/>
        </w:rPr>
        <w:t>. godine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. Prilikom procjene programa/projekta, </w:t>
      </w:r>
      <w:r w:rsidRPr="00023127">
        <w:rPr>
          <w:rFonts w:asciiTheme="minorHAnsi" w:hAnsiTheme="minorHAnsi" w:cs="Calibri"/>
          <w:b/>
          <w:noProof/>
          <w:sz w:val="22"/>
          <w:szCs w:val="22"/>
        </w:rPr>
        <w:t xml:space="preserve">ocjenjivat će se potreba naznačenih troškova u odnosu na predviđene aktivnosti, kao i realnost visine navedenih troškova. </w:t>
      </w:r>
    </w:p>
    <w:p w14:paraId="656C1E01" w14:textId="1D29055C" w:rsidR="00B0075F" w:rsidRPr="00023127" w:rsidRDefault="008F7C1B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lastRenderedPageBreak/>
        <w:t xml:space="preserve"> </w:t>
      </w:r>
      <w:r w:rsidR="00311E18" w:rsidRPr="00023127">
        <w:rPr>
          <w:rFonts w:asciiTheme="minorHAnsi" w:hAnsiTheme="minorHAnsi" w:cs="Calibri"/>
          <w:noProof/>
          <w:sz w:val="22"/>
          <w:szCs w:val="22"/>
        </w:rPr>
        <w:t>(1)</w:t>
      </w:r>
      <w:r w:rsidR="00311E18" w:rsidRPr="00023127">
        <w:rPr>
          <w:rFonts w:asciiTheme="minorHAnsi" w:hAnsiTheme="minorHAnsi" w:cs="Calibri"/>
          <w:b/>
          <w:i/>
          <w:noProof/>
          <w:sz w:val="22"/>
          <w:szCs w:val="22"/>
        </w:rPr>
        <w:t xml:space="preserve"> </w:t>
      </w:r>
      <w:r w:rsidR="00B0075F" w:rsidRPr="00023127">
        <w:rPr>
          <w:rFonts w:asciiTheme="minorHAnsi" w:hAnsiTheme="minorHAnsi" w:cs="Calibri"/>
          <w:noProof/>
          <w:sz w:val="22"/>
          <w:szCs w:val="22"/>
        </w:rPr>
        <w:t>Pod prihvatljivim izravnim troškovima podrazumijevaju se troškovi</w:t>
      </w:r>
      <w:r w:rsidR="00DB10DC" w:rsidRPr="00023127">
        <w:rPr>
          <w:rStyle w:val="Referencafusnote"/>
          <w:rFonts w:asciiTheme="minorHAnsi" w:hAnsiTheme="minorHAnsi" w:cs="Calibri"/>
          <w:noProof/>
          <w:sz w:val="22"/>
          <w:szCs w:val="22"/>
        </w:rPr>
        <w:footnoteReference w:id="1"/>
      </w:r>
      <w:r w:rsidR="00DB10DC"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="00B0075F" w:rsidRPr="00023127">
        <w:rPr>
          <w:rFonts w:asciiTheme="minorHAnsi" w:hAnsiTheme="minorHAnsi" w:cs="Calibri"/>
          <w:noProof/>
          <w:sz w:val="22"/>
          <w:szCs w:val="22"/>
        </w:rPr>
        <w:t>koji su neposredno povezani uz provedbu pojedinih aktivnosti predloženih programa</w:t>
      </w:r>
      <w:r w:rsidR="00867B62" w:rsidRPr="00023127">
        <w:rPr>
          <w:rFonts w:asciiTheme="minorHAnsi" w:hAnsiTheme="minorHAnsi" w:cs="Calibri"/>
          <w:noProof/>
          <w:sz w:val="22"/>
          <w:szCs w:val="22"/>
        </w:rPr>
        <w:t>/</w:t>
      </w:r>
      <w:r w:rsidR="00B0075F" w:rsidRPr="00023127">
        <w:rPr>
          <w:rFonts w:asciiTheme="minorHAnsi" w:hAnsiTheme="minorHAnsi" w:cs="Calibri"/>
          <w:noProof/>
          <w:sz w:val="22"/>
          <w:szCs w:val="22"/>
        </w:rPr>
        <w:t xml:space="preserve">projekata kao što su: </w:t>
      </w:r>
    </w:p>
    <w:p w14:paraId="12AC3138" w14:textId="77777777" w:rsidR="007E5F8A" w:rsidRPr="00023127" w:rsidRDefault="007E5F8A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</w:p>
    <w:p w14:paraId="7FC7F3C3" w14:textId="69574054" w:rsidR="00B0075F" w:rsidRPr="00023127" w:rsidRDefault="00B0075F" w:rsidP="0007433B">
      <w:pPr>
        <w:pStyle w:val="Odlomakpopisa"/>
        <w:numPr>
          <w:ilvl w:val="0"/>
          <w:numId w:val="13"/>
        </w:numPr>
        <w:spacing w:after="0"/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t>troškovi usluga za organizaciju prihvatljivih aktivnosti (pri čemu treba posebno naznačiti vrstu i cijenu svake usluge);</w:t>
      </w:r>
    </w:p>
    <w:p w14:paraId="34DF7328" w14:textId="233DC398" w:rsidR="00B0075F" w:rsidRPr="00023127" w:rsidRDefault="00B0075F" w:rsidP="0007433B">
      <w:pPr>
        <w:pStyle w:val="Odlomakpopisa"/>
        <w:numPr>
          <w:ilvl w:val="0"/>
          <w:numId w:val="13"/>
        </w:numPr>
        <w:spacing w:after="0"/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t>materijal za provedbu prihvatljivih aktivnosti;</w:t>
      </w:r>
    </w:p>
    <w:p w14:paraId="7B518DFC" w14:textId="71BD75C9" w:rsidR="00B0075F" w:rsidRPr="00023127" w:rsidRDefault="00B0075F" w:rsidP="0007433B">
      <w:pPr>
        <w:pStyle w:val="Odlomakpopisa"/>
        <w:numPr>
          <w:ilvl w:val="0"/>
          <w:numId w:val="13"/>
        </w:numPr>
        <w:spacing w:after="0"/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t>grafičke usluge (grafička priprema, usluge tiskanja letaka, brošura, časopisa i sl. pri čemu treba navesti vrstu i namjenu usluge, količinu, jedinične cijene);</w:t>
      </w:r>
    </w:p>
    <w:p w14:paraId="02C0EF31" w14:textId="0798770A" w:rsidR="00B0075F" w:rsidRPr="00023127" w:rsidRDefault="00B0075F" w:rsidP="0007433B">
      <w:pPr>
        <w:pStyle w:val="Odlomakpopisa"/>
        <w:numPr>
          <w:ilvl w:val="0"/>
          <w:numId w:val="13"/>
        </w:numPr>
        <w:spacing w:after="0"/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t>usluge promidžbe (televizijske i radijske prezentacije, održavanje internetskih stranica, obavijesti u tiskovinama, promidžbeni materijal i sl.</w:t>
      </w:r>
      <w:r w:rsidR="00E741F7" w:rsidRPr="00023127">
        <w:rPr>
          <w:rFonts w:asciiTheme="minorHAnsi" w:hAnsiTheme="minorHAnsi" w:cs="Calibri"/>
        </w:rPr>
        <w:t>,</w:t>
      </w:r>
      <w:r w:rsidRPr="00023127">
        <w:rPr>
          <w:rFonts w:asciiTheme="minorHAnsi" w:hAnsiTheme="minorHAnsi" w:cs="Calibri"/>
        </w:rPr>
        <w:t xml:space="preserve"> pri čemu je potrebno navesti vrstu promidžbe, trajanje i cijenu usluge);</w:t>
      </w:r>
    </w:p>
    <w:p w14:paraId="3EA4DAFB" w14:textId="2FC448F1" w:rsidR="00B0075F" w:rsidRPr="00023127" w:rsidRDefault="00B0075F" w:rsidP="0007433B">
      <w:pPr>
        <w:pStyle w:val="Odlomakpopisa"/>
        <w:numPr>
          <w:ilvl w:val="0"/>
          <w:numId w:val="13"/>
        </w:numPr>
        <w:spacing w:after="0"/>
        <w:jc w:val="both"/>
        <w:rPr>
          <w:rFonts w:asciiTheme="minorHAnsi" w:hAnsiTheme="minorHAnsi" w:cs="Calibri"/>
          <w:i/>
        </w:rPr>
      </w:pPr>
      <w:r w:rsidRPr="00023127">
        <w:rPr>
          <w:rFonts w:asciiTheme="minorHAnsi" w:hAnsiTheme="minorHAnsi" w:cs="Calibri"/>
        </w:rPr>
        <w:t xml:space="preserve">izdaci za troškove plaća i </w:t>
      </w:r>
      <w:r w:rsidR="00E741F7" w:rsidRPr="00023127">
        <w:rPr>
          <w:rFonts w:asciiTheme="minorHAnsi" w:hAnsiTheme="minorHAnsi" w:cs="Calibri"/>
        </w:rPr>
        <w:t xml:space="preserve">naknade </w:t>
      </w:r>
      <w:r w:rsidRPr="00023127">
        <w:rPr>
          <w:rFonts w:asciiTheme="minorHAnsi" w:hAnsiTheme="minorHAnsi" w:cs="Calibri"/>
        </w:rPr>
        <w:t xml:space="preserve">voditeljima programa ili projekta, izvoditeljima iz organizacije Prijavitelja i/ili vanjskim suradnicima koji sudjeluju u provedbi projekta (ugovor o autorskom djelu i honorar, ugovor o djelu, ugovor o djelu redovitog studenta, ugovor o radu) pri čemu treba navesti ime i prezime osobe koja će biti angažirana, </w:t>
      </w:r>
      <w:r w:rsidR="00EC7A65" w:rsidRPr="00023127">
        <w:rPr>
          <w:rFonts w:asciiTheme="minorHAnsi" w:hAnsiTheme="minorHAnsi" w:cs="Calibri"/>
        </w:rPr>
        <w:t xml:space="preserve">njezine </w:t>
      </w:r>
      <w:r w:rsidRPr="00023127">
        <w:rPr>
          <w:rFonts w:asciiTheme="minorHAnsi" w:hAnsiTheme="minorHAnsi" w:cs="Calibri"/>
        </w:rPr>
        <w:t>stručne kompetencije, broj mjeseci i mjesečni bruto iznos naknade;</w:t>
      </w:r>
    </w:p>
    <w:p w14:paraId="5571A128" w14:textId="5F00DFD9" w:rsidR="00B0075F" w:rsidRPr="00023127" w:rsidRDefault="00B0075F" w:rsidP="0007433B">
      <w:pPr>
        <w:pStyle w:val="Odlomakpopisa"/>
        <w:numPr>
          <w:ilvl w:val="0"/>
          <w:numId w:val="13"/>
        </w:numPr>
        <w:spacing w:after="0"/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t>troškovi komunikacije (troškovi telefona, interneta i sl.) koji moraju biti specificirani;</w:t>
      </w:r>
    </w:p>
    <w:p w14:paraId="03406170" w14:textId="131770F7" w:rsidR="00B0075F" w:rsidRPr="00023127" w:rsidRDefault="00B0075F" w:rsidP="0007433B">
      <w:pPr>
        <w:pStyle w:val="Odlomakpopisa"/>
        <w:numPr>
          <w:ilvl w:val="0"/>
          <w:numId w:val="13"/>
        </w:numPr>
        <w:spacing w:after="0"/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t>troškovi nabavke opreme nužne za provedbu</w:t>
      </w:r>
      <w:r w:rsidR="00867B62" w:rsidRPr="00023127">
        <w:rPr>
          <w:rFonts w:asciiTheme="minorHAnsi" w:hAnsiTheme="minorHAnsi" w:cs="Calibri"/>
        </w:rPr>
        <w:t xml:space="preserve"> </w:t>
      </w:r>
      <w:r w:rsidRPr="00023127">
        <w:rPr>
          <w:rFonts w:asciiTheme="minorHAnsi" w:hAnsiTheme="minorHAnsi" w:cs="Calibri"/>
        </w:rPr>
        <w:t>programa/projekta</w:t>
      </w:r>
      <w:r w:rsidR="00E741F7" w:rsidRPr="00023127">
        <w:rPr>
          <w:rFonts w:asciiTheme="minorHAnsi" w:hAnsiTheme="minorHAnsi" w:cs="Calibri"/>
        </w:rPr>
        <w:t xml:space="preserve">, </w:t>
      </w:r>
      <w:r w:rsidR="00EC7A65" w:rsidRPr="00023127">
        <w:rPr>
          <w:rFonts w:asciiTheme="minorHAnsi" w:hAnsiTheme="minorHAnsi" w:cs="Calibri"/>
        </w:rPr>
        <w:t xml:space="preserve">koja mora biti </w:t>
      </w:r>
      <w:r w:rsidRPr="00023127">
        <w:rPr>
          <w:rFonts w:asciiTheme="minorHAnsi" w:hAnsiTheme="minorHAnsi" w:cs="Calibri"/>
        </w:rPr>
        <w:t>specificirana po vrsti i iznosu;</w:t>
      </w:r>
    </w:p>
    <w:p w14:paraId="57E6BA5C" w14:textId="2C203947" w:rsidR="00B0075F" w:rsidRPr="00023127" w:rsidRDefault="00B0075F" w:rsidP="0007433B">
      <w:pPr>
        <w:pStyle w:val="Odlomakpopisa"/>
        <w:numPr>
          <w:ilvl w:val="0"/>
          <w:numId w:val="13"/>
        </w:numPr>
        <w:spacing w:after="0"/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t>putni troškovi (npr. dnevnice za službena putovanja);</w:t>
      </w:r>
    </w:p>
    <w:p w14:paraId="49884FDD" w14:textId="77C3D6B8" w:rsidR="00B0075F" w:rsidRPr="00023127" w:rsidRDefault="00B0075F" w:rsidP="0007433B">
      <w:pPr>
        <w:pStyle w:val="Odlomakpopisa"/>
        <w:numPr>
          <w:ilvl w:val="0"/>
          <w:numId w:val="13"/>
        </w:numPr>
        <w:spacing w:after="0"/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t>izdaci za prijevoz (pri čemu je potrebno specificirati broj osoba, odredište, učestalost i svrhu putovanja te vrstu javnog prijevoza);</w:t>
      </w:r>
    </w:p>
    <w:p w14:paraId="1C2D24F7" w14:textId="337E6152" w:rsidR="00B0075F" w:rsidRPr="00023127" w:rsidRDefault="00EC7A65" w:rsidP="0007433B">
      <w:pPr>
        <w:pStyle w:val="Odlomakpopisa"/>
        <w:numPr>
          <w:ilvl w:val="0"/>
          <w:numId w:val="13"/>
        </w:numPr>
        <w:spacing w:after="0"/>
        <w:jc w:val="both"/>
        <w:rPr>
          <w:rFonts w:asciiTheme="minorHAnsi" w:eastAsia="Calibri" w:hAnsiTheme="minorHAnsi" w:cs="Calibri"/>
        </w:rPr>
      </w:pPr>
      <w:r w:rsidRPr="00023127">
        <w:rPr>
          <w:rFonts w:asciiTheme="minorHAnsi" w:hAnsiTheme="minorHAnsi" w:cs="Calibri"/>
        </w:rPr>
        <w:t xml:space="preserve">ostali </w:t>
      </w:r>
      <w:r w:rsidR="00B0075F" w:rsidRPr="00023127">
        <w:rPr>
          <w:rFonts w:asciiTheme="minorHAnsi" w:hAnsiTheme="minorHAnsi" w:cs="Calibri"/>
        </w:rPr>
        <w:t>troškovi koji su izravno vezani za provedbu aktivnosti</w:t>
      </w:r>
      <w:r w:rsidR="00867B62" w:rsidRPr="00023127">
        <w:rPr>
          <w:rFonts w:asciiTheme="minorHAnsi" w:hAnsiTheme="minorHAnsi" w:cs="Calibri"/>
          <w:noProof/>
        </w:rPr>
        <w:t xml:space="preserve"> </w:t>
      </w:r>
      <w:r w:rsidR="00B0075F" w:rsidRPr="00023127">
        <w:rPr>
          <w:rFonts w:asciiTheme="minorHAnsi" w:hAnsiTheme="minorHAnsi" w:cs="Calibri"/>
          <w:noProof/>
        </w:rPr>
        <w:t>programa/projekta.</w:t>
      </w:r>
    </w:p>
    <w:p w14:paraId="1472BBB5" w14:textId="2EBB1F93" w:rsidR="00EC7A65" w:rsidRPr="00023127" w:rsidRDefault="00EC7A65" w:rsidP="0007433B">
      <w:pPr>
        <w:spacing w:line="276" w:lineRule="auto"/>
        <w:ind w:left="360"/>
        <w:jc w:val="both"/>
        <w:rPr>
          <w:rFonts w:asciiTheme="minorHAnsi" w:hAnsiTheme="minorHAnsi" w:cs="Calibri"/>
          <w:noProof/>
          <w:sz w:val="22"/>
          <w:szCs w:val="22"/>
        </w:rPr>
      </w:pPr>
    </w:p>
    <w:p w14:paraId="49F4C311" w14:textId="03B48AB4" w:rsidR="00EC7A65" w:rsidRPr="00023127" w:rsidRDefault="00B22E1D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 xml:space="preserve">(2) </w:t>
      </w:r>
      <w:r w:rsidR="00EC7A65" w:rsidRPr="00023127">
        <w:rPr>
          <w:rFonts w:asciiTheme="minorHAnsi" w:hAnsiTheme="minorHAnsi" w:cs="Calibri"/>
          <w:noProof/>
          <w:sz w:val="22"/>
          <w:szCs w:val="22"/>
        </w:rPr>
        <w:t>Neizravni troškovi koji podrazumijevaju troškove koji nisu izravno povezani s provedbom programa ili projekta, ali neizravno pridonose postizanju njegovih ciljeva (energija, voda, uredski materijal, sitni inventar, telefon, pošta i drugi indirektni troškovi) prihvatljivi su u maksimalnom iznosu do 25% ukupnog traženog iznosa financiranja iz proračuna Grada pri čemu i ovi troškovi trebaju biti specificirani i obrazloženi. Navedeni postotak odnosi se isključivo na prijavu vezanu za realizaciju programa ili projekta.</w:t>
      </w:r>
    </w:p>
    <w:p w14:paraId="77AB7405" w14:textId="6F316BBC" w:rsidR="00B0075F" w:rsidRPr="00023127" w:rsidRDefault="00B0075F" w:rsidP="0007433B">
      <w:pPr>
        <w:pStyle w:val="Guidelines5"/>
        <w:spacing w:before="0" w:after="0" w:line="276" w:lineRule="auto"/>
        <w:contextualSpacing/>
        <w:rPr>
          <w:rFonts w:asciiTheme="minorHAnsi" w:hAnsiTheme="minorHAnsi" w:cs="Calibri"/>
          <w:b w:val="0"/>
          <w:noProof/>
          <w:sz w:val="22"/>
          <w:szCs w:val="22"/>
        </w:rPr>
      </w:pPr>
    </w:p>
    <w:p w14:paraId="078ED530" w14:textId="7BD8C519" w:rsidR="00B0075F" w:rsidRPr="00023127" w:rsidRDefault="00311E18" w:rsidP="0007433B">
      <w:pPr>
        <w:spacing w:line="276" w:lineRule="auto"/>
        <w:ind w:left="360" w:hanging="360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 xml:space="preserve">(3) </w:t>
      </w:r>
      <w:r w:rsidR="00B0075F" w:rsidRPr="00023127">
        <w:rPr>
          <w:rFonts w:asciiTheme="minorHAnsi" w:hAnsiTheme="minorHAnsi" w:cs="Calibri"/>
          <w:noProof/>
          <w:sz w:val="22"/>
          <w:szCs w:val="22"/>
        </w:rPr>
        <w:t>Neprihvatljivim troškovima se smatraju:</w:t>
      </w:r>
    </w:p>
    <w:p w14:paraId="460E48A4" w14:textId="77777777" w:rsidR="007E5F8A" w:rsidRPr="00023127" w:rsidRDefault="007E5F8A" w:rsidP="0007433B">
      <w:pPr>
        <w:spacing w:line="276" w:lineRule="auto"/>
        <w:ind w:left="360" w:hanging="360"/>
        <w:rPr>
          <w:rFonts w:asciiTheme="minorHAnsi" w:hAnsiTheme="minorHAnsi" w:cs="Calibri"/>
          <w:noProof/>
          <w:sz w:val="22"/>
          <w:szCs w:val="22"/>
        </w:rPr>
      </w:pPr>
    </w:p>
    <w:p w14:paraId="0D953F2C" w14:textId="3944562F" w:rsidR="00B0075F" w:rsidRPr="00023127" w:rsidRDefault="00B0075F" w:rsidP="0007433B">
      <w:pPr>
        <w:pStyle w:val="Odlomakpopisa"/>
        <w:numPr>
          <w:ilvl w:val="0"/>
          <w:numId w:val="14"/>
        </w:numPr>
        <w:spacing w:after="0"/>
        <w:ind w:hanging="294"/>
        <w:rPr>
          <w:rFonts w:asciiTheme="minorHAnsi" w:hAnsiTheme="minorHAnsi" w:cs="Calibri"/>
          <w:noProof/>
        </w:rPr>
      </w:pPr>
      <w:r w:rsidRPr="00023127">
        <w:rPr>
          <w:rFonts w:asciiTheme="minorHAnsi" w:hAnsiTheme="minorHAnsi" w:cs="Calibri"/>
          <w:noProof/>
        </w:rPr>
        <w:t>dugovi i stavke za pokrivanje gubitaka ili dugova;</w:t>
      </w:r>
    </w:p>
    <w:p w14:paraId="31A53F52" w14:textId="13B491D1" w:rsidR="00B0075F" w:rsidRPr="00023127" w:rsidRDefault="00B0075F" w:rsidP="0007433B">
      <w:pPr>
        <w:pStyle w:val="Odlomakpopisa"/>
        <w:numPr>
          <w:ilvl w:val="0"/>
          <w:numId w:val="14"/>
        </w:numPr>
        <w:spacing w:after="0"/>
        <w:ind w:hanging="294"/>
        <w:jc w:val="both"/>
        <w:rPr>
          <w:rFonts w:asciiTheme="minorHAnsi" w:hAnsiTheme="minorHAnsi" w:cs="Calibri"/>
          <w:noProof/>
        </w:rPr>
      </w:pPr>
      <w:r w:rsidRPr="00023127">
        <w:rPr>
          <w:rFonts w:asciiTheme="minorHAnsi" w:hAnsiTheme="minorHAnsi" w:cs="Calibri"/>
          <w:noProof/>
        </w:rPr>
        <w:t>dospjele kamate;</w:t>
      </w:r>
    </w:p>
    <w:p w14:paraId="2B7AF971" w14:textId="6142BFE9" w:rsidR="00B0075F" w:rsidRPr="00023127" w:rsidRDefault="00B0075F" w:rsidP="0007433B">
      <w:pPr>
        <w:pStyle w:val="Odlomakpopisa"/>
        <w:numPr>
          <w:ilvl w:val="0"/>
          <w:numId w:val="14"/>
        </w:numPr>
        <w:spacing w:after="0"/>
        <w:ind w:hanging="294"/>
        <w:jc w:val="both"/>
        <w:rPr>
          <w:rFonts w:asciiTheme="minorHAnsi" w:hAnsiTheme="minorHAnsi" w:cs="Calibri"/>
          <w:noProof/>
        </w:rPr>
      </w:pPr>
      <w:r w:rsidRPr="00023127">
        <w:rPr>
          <w:rFonts w:asciiTheme="minorHAnsi" w:hAnsiTheme="minorHAnsi" w:cs="Calibri"/>
          <w:noProof/>
        </w:rPr>
        <w:t>stavke koje se već financiraju iz drugih javnih izvora;</w:t>
      </w:r>
    </w:p>
    <w:p w14:paraId="27C036EC" w14:textId="694AAB98" w:rsidR="00B0075F" w:rsidRPr="00023127" w:rsidRDefault="00B0075F" w:rsidP="0007433B">
      <w:pPr>
        <w:pStyle w:val="Odlomakpopisa"/>
        <w:numPr>
          <w:ilvl w:val="0"/>
          <w:numId w:val="14"/>
        </w:numPr>
        <w:spacing w:after="0"/>
        <w:ind w:hanging="294"/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t xml:space="preserve">kupovina zemljišta ili građevina, osim kada je </w:t>
      </w:r>
      <w:r w:rsidR="00A157D4" w:rsidRPr="00023127">
        <w:rPr>
          <w:rFonts w:asciiTheme="minorHAnsi" w:hAnsiTheme="minorHAnsi" w:cs="Calibri"/>
        </w:rPr>
        <w:t>to nužno za izravno provođenje</w:t>
      </w:r>
      <w:r w:rsidR="00A77ECB" w:rsidRPr="00023127">
        <w:rPr>
          <w:rFonts w:asciiTheme="minorHAnsi" w:hAnsiTheme="minorHAnsi" w:cs="Calibri"/>
        </w:rPr>
        <w:t xml:space="preserve"> projekta/programa, kada se vlasništvo mora prenijeti na udrugu i/ili partnere najkasnije po završetku projekta/programa; </w:t>
      </w:r>
    </w:p>
    <w:p w14:paraId="1407D188" w14:textId="7B9F2091" w:rsidR="00B0075F" w:rsidRPr="00023127" w:rsidRDefault="00B0075F" w:rsidP="0007433B">
      <w:pPr>
        <w:pStyle w:val="Odlomakpopisa"/>
        <w:numPr>
          <w:ilvl w:val="0"/>
          <w:numId w:val="14"/>
        </w:numPr>
        <w:spacing w:after="0"/>
        <w:ind w:hanging="294"/>
        <w:jc w:val="both"/>
        <w:rPr>
          <w:rFonts w:asciiTheme="minorHAnsi" w:hAnsiTheme="minorHAnsi" w:cs="Calibri"/>
          <w:noProof/>
        </w:rPr>
      </w:pPr>
      <w:r w:rsidRPr="00023127">
        <w:rPr>
          <w:rFonts w:asciiTheme="minorHAnsi" w:hAnsiTheme="minorHAnsi" w:cs="Calibri"/>
          <w:noProof/>
        </w:rPr>
        <w:t>gubitci na tečajnim razlikama;</w:t>
      </w:r>
    </w:p>
    <w:p w14:paraId="0AFE0110" w14:textId="64441E47" w:rsidR="00B0075F" w:rsidRPr="00023127" w:rsidRDefault="00B0075F" w:rsidP="0007433B">
      <w:pPr>
        <w:pStyle w:val="Odlomakpopisa"/>
        <w:numPr>
          <w:ilvl w:val="0"/>
          <w:numId w:val="14"/>
        </w:numPr>
        <w:spacing w:after="0"/>
        <w:ind w:hanging="294"/>
        <w:jc w:val="both"/>
        <w:rPr>
          <w:rFonts w:asciiTheme="minorHAnsi" w:hAnsiTheme="minorHAnsi" w:cs="Calibri"/>
          <w:noProof/>
        </w:rPr>
      </w:pPr>
      <w:r w:rsidRPr="00023127">
        <w:rPr>
          <w:rFonts w:asciiTheme="minorHAnsi" w:hAnsiTheme="minorHAnsi" w:cs="Calibri"/>
          <w:noProof/>
        </w:rPr>
        <w:t>zajmovi trećim stranama;</w:t>
      </w:r>
    </w:p>
    <w:p w14:paraId="133F5486" w14:textId="5F78586E" w:rsidR="00B0075F" w:rsidRPr="00023127" w:rsidRDefault="00B0075F" w:rsidP="0007433B">
      <w:pPr>
        <w:pStyle w:val="Odlomakpopisa"/>
        <w:numPr>
          <w:ilvl w:val="0"/>
          <w:numId w:val="14"/>
        </w:numPr>
        <w:spacing w:after="0"/>
        <w:ind w:hanging="294"/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t>troškovi reprezentacije, hrane (osim u iznimnim slučajevima</w:t>
      </w:r>
      <w:r w:rsidR="00311E18" w:rsidRPr="00023127">
        <w:rPr>
          <w:rFonts w:asciiTheme="minorHAnsi" w:hAnsiTheme="minorHAnsi" w:cs="Calibri"/>
        </w:rPr>
        <w:t xml:space="preserve"> </w:t>
      </w:r>
      <w:r w:rsidRPr="00023127">
        <w:rPr>
          <w:rFonts w:asciiTheme="minorHAnsi" w:hAnsiTheme="minorHAnsi" w:cs="Calibri"/>
        </w:rPr>
        <w:t>kada se</w:t>
      </w:r>
      <w:r w:rsidR="00A77ECB" w:rsidRPr="00023127">
        <w:rPr>
          <w:rFonts w:asciiTheme="minorHAnsi" w:hAnsiTheme="minorHAnsi" w:cs="Calibri"/>
        </w:rPr>
        <w:t xml:space="preserve"> kroz pregovaranje s nadležnim upravnim odjelom Grada dio tih troškova može priznati kao prihvatljiv trošak ili u slučaju višednevnih manifestacija, u maksimalnom iznosu prema procjeni Povjerenstva za ocjenjivanje) </w:t>
      </w:r>
    </w:p>
    <w:p w14:paraId="7F9A62C8" w14:textId="588D643F" w:rsidR="00B0075F" w:rsidRPr="00023127" w:rsidRDefault="00B0075F" w:rsidP="0007433B">
      <w:pPr>
        <w:pStyle w:val="Odlomakpopisa"/>
        <w:numPr>
          <w:ilvl w:val="0"/>
          <w:numId w:val="14"/>
        </w:numPr>
        <w:spacing w:after="0"/>
        <w:ind w:hanging="294"/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lastRenderedPageBreak/>
        <w:t>troškovi smještaja (osim u slučaju višednevnih i međunarodnih</w:t>
      </w:r>
      <w:r w:rsidR="00FF55E9" w:rsidRPr="00023127">
        <w:rPr>
          <w:rFonts w:asciiTheme="minorHAnsi" w:hAnsiTheme="minorHAnsi" w:cs="Calibri"/>
        </w:rPr>
        <w:t xml:space="preserve"> programa ili u iznimnim slučajevima kada se kroz pregovaranje s nadležnim upravnim odjelom Grada dio tih troškova može priznati kao prihvatljivi trošak)</w:t>
      </w:r>
      <w:r w:rsidRPr="00023127">
        <w:rPr>
          <w:rFonts w:asciiTheme="minorHAnsi" w:hAnsiTheme="minorHAnsi" w:cs="Calibri"/>
        </w:rPr>
        <w:t xml:space="preserve"> </w:t>
      </w:r>
    </w:p>
    <w:p w14:paraId="60CC8525" w14:textId="60A7BAFA" w:rsidR="00B0075F" w:rsidRPr="00023127" w:rsidRDefault="003858B0" w:rsidP="0007433B">
      <w:pPr>
        <w:pStyle w:val="Odlomakpopisa"/>
        <w:numPr>
          <w:ilvl w:val="0"/>
          <w:numId w:val="14"/>
        </w:numPr>
        <w:spacing w:after="0"/>
        <w:ind w:hanging="294"/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t>drugi troškovi koji nisu u neposrednoj povezanosti sa sadržajem i ciljevima programima/projektima.</w:t>
      </w:r>
    </w:p>
    <w:p w14:paraId="789B26DF" w14:textId="77777777" w:rsidR="00FF6083" w:rsidRPr="00023127" w:rsidRDefault="00FF6083" w:rsidP="0007433B">
      <w:pPr>
        <w:spacing w:line="276" w:lineRule="auto"/>
        <w:rPr>
          <w:rFonts w:asciiTheme="minorHAnsi" w:hAnsiTheme="minorHAnsi" w:cs="Calibri"/>
          <w:noProof/>
          <w:sz w:val="22"/>
          <w:szCs w:val="22"/>
        </w:rPr>
      </w:pPr>
      <w:bookmarkStart w:id="13" w:name="_Toc419712055"/>
    </w:p>
    <w:p w14:paraId="732F2A27" w14:textId="51790731" w:rsidR="00FF6083" w:rsidRPr="00023127" w:rsidRDefault="00311E18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 xml:space="preserve">(4) </w:t>
      </w:r>
      <w:r w:rsidRPr="00023127">
        <w:rPr>
          <w:rFonts w:asciiTheme="minorHAnsi" w:hAnsiTheme="minorHAnsi" w:cs="Calibri"/>
          <w:b/>
          <w:noProof/>
          <w:sz w:val="22"/>
          <w:szCs w:val="22"/>
        </w:rPr>
        <w:t>Bez</w:t>
      </w:r>
      <w:r w:rsidR="004F47DA" w:rsidRPr="00023127">
        <w:rPr>
          <w:rFonts w:asciiTheme="minorHAnsi" w:hAnsiTheme="minorHAnsi" w:cs="Calibri"/>
          <w:b/>
          <w:noProof/>
          <w:sz w:val="22"/>
          <w:szCs w:val="22"/>
        </w:rPr>
        <w:t xml:space="preserve"> obzira na kvalitetu predloženog </w:t>
      </w:r>
      <w:r w:rsidRPr="00023127">
        <w:rPr>
          <w:rFonts w:asciiTheme="minorHAnsi" w:hAnsiTheme="minorHAnsi" w:cs="Calibri"/>
          <w:b/>
          <w:noProof/>
          <w:sz w:val="22"/>
          <w:szCs w:val="22"/>
        </w:rPr>
        <w:t>programa/projekta, Grad neće dati financijska sredstva za aktivnosti koje se već financiraju iz nekog javnog izvora i po posebnim propisima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– kada je u pitanju ista aktivnost, koja se provodi na istom području, u isto vrijeme i za iste korisnike, osim ako se ne radi o koordiniranom sufinanciranju iz više različitih izvora.</w:t>
      </w:r>
    </w:p>
    <w:p w14:paraId="734DA7C7" w14:textId="77777777" w:rsidR="007F1100" w:rsidRPr="00023127" w:rsidRDefault="007F1100" w:rsidP="007F1100">
      <w:pPr>
        <w:spacing w:line="259" w:lineRule="auto"/>
        <w:rPr>
          <w:rFonts w:asciiTheme="minorHAnsi" w:hAnsiTheme="minorHAnsi" w:cs="Calibri"/>
          <w:noProof/>
          <w:sz w:val="22"/>
          <w:szCs w:val="22"/>
        </w:rPr>
      </w:pPr>
      <w:bookmarkStart w:id="14" w:name="_Toc507398935"/>
    </w:p>
    <w:p w14:paraId="22F4C3C8" w14:textId="3EE5804C" w:rsidR="00B0075F" w:rsidRPr="00D50527" w:rsidRDefault="00B0075F" w:rsidP="007F1100">
      <w:pPr>
        <w:spacing w:after="160" w:line="259" w:lineRule="auto"/>
        <w:rPr>
          <w:rFonts w:asciiTheme="minorHAnsi" w:hAnsiTheme="minorHAnsi" w:cs="Calibri"/>
          <w:b/>
          <w:noProof/>
          <w:color w:val="538135" w:themeColor="accent6" w:themeShade="BF"/>
          <w:kern w:val="28"/>
          <w:sz w:val="22"/>
          <w:szCs w:val="22"/>
        </w:rPr>
      </w:pPr>
      <w:r w:rsidRPr="00D50527">
        <w:rPr>
          <w:rFonts w:asciiTheme="minorHAnsi" w:hAnsiTheme="minorHAnsi" w:cs="Calibri"/>
          <w:b/>
          <w:noProof/>
          <w:color w:val="538135" w:themeColor="accent6" w:themeShade="BF"/>
          <w:sz w:val="22"/>
          <w:szCs w:val="22"/>
        </w:rPr>
        <w:t xml:space="preserve">3. </w:t>
      </w:r>
      <w:bookmarkEnd w:id="13"/>
      <w:r w:rsidR="007A7F66" w:rsidRPr="00D50527">
        <w:rPr>
          <w:rFonts w:asciiTheme="minorHAnsi" w:hAnsiTheme="minorHAnsi" w:cs="Calibri"/>
          <w:b/>
          <w:noProof/>
          <w:color w:val="538135" w:themeColor="accent6" w:themeShade="BF"/>
          <w:sz w:val="22"/>
          <w:szCs w:val="22"/>
        </w:rPr>
        <w:t>NAČIN PRIJAVE</w:t>
      </w:r>
      <w:bookmarkEnd w:id="14"/>
    </w:p>
    <w:p w14:paraId="2307A6CD" w14:textId="77777777" w:rsidR="00B0075F" w:rsidRPr="00023127" w:rsidRDefault="00B0075F" w:rsidP="0007433B">
      <w:pPr>
        <w:spacing w:line="276" w:lineRule="auto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>Prijava se smatra potpunom ukoliko sadrži sve prijavne obrasce i obvezne priloge:</w:t>
      </w:r>
    </w:p>
    <w:p w14:paraId="7796C376" w14:textId="77777777" w:rsidR="00B0075F" w:rsidRPr="00023127" w:rsidRDefault="00B0075F" w:rsidP="0007433B">
      <w:pPr>
        <w:spacing w:line="276" w:lineRule="auto"/>
        <w:contextualSpacing/>
        <w:jc w:val="both"/>
        <w:rPr>
          <w:rFonts w:asciiTheme="minorHAnsi" w:hAnsiTheme="minorHAnsi" w:cs="Calibri"/>
          <w:noProof/>
          <w:sz w:val="22"/>
          <w:szCs w:val="22"/>
        </w:rPr>
      </w:pPr>
    </w:p>
    <w:p w14:paraId="547AD7D2" w14:textId="600B19F1" w:rsidR="004F47DA" w:rsidRPr="00023127" w:rsidRDefault="00B0075F" w:rsidP="00F849DA">
      <w:pPr>
        <w:spacing w:line="276" w:lineRule="auto"/>
        <w:ind w:firstLine="720"/>
        <w:jc w:val="both"/>
        <w:rPr>
          <w:rFonts w:asciiTheme="minorHAnsi" w:eastAsia="Calibri" w:hAnsiTheme="minorHAnsi" w:cs="Calibri"/>
          <w:snapToGrid/>
          <w:sz w:val="22"/>
          <w:szCs w:val="22"/>
        </w:rPr>
      </w:pPr>
      <w:r w:rsidRPr="00023127">
        <w:rPr>
          <w:rFonts w:asciiTheme="minorHAnsi" w:hAnsiTheme="minorHAnsi" w:cs="Calibri"/>
          <w:b/>
          <w:snapToGrid/>
          <w:sz w:val="22"/>
          <w:szCs w:val="22"/>
          <w:lang w:eastAsia="hr-HR"/>
        </w:rPr>
        <w:t>(</w:t>
      </w:r>
      <w:r w:rsidR="0091728D" w:rsidRPr="00023127">
        <w:rPr>
          <w:rFonts w:asciiTheme="minorHAnsi" w:hAnsiTheme="minorHAnsi" w:cs="Calibri"/>
          <w:b/>
          <w:snapToGrid/>
          <w:sz w:val="22"/>
          <w:szCs w:val="22"/>
          <w:lang w:eastAsia="hr-HR"/>
        </w:rPr>
        <w:t>1</w:t>
      </w:r>
      <w:r w:rsidRPr="00023127">
        <w:rPr>
          <w:rFonts w:asciiTheme="minorHAnsi" w:hAnsiTheme="minorHAnsi" w:cs="Calibri"/>
          <w:b/>
          <w:snapToGrid/>
          <w:sz w:val="22"/>
          <w:szCs w:val="22"/>
          <w:lang w:eastAsia="hr-HR"/>
        </w:rPr>
        <w:t>)</w:t>
      </w:r>
      <w:r w:rsidRPr="00023127">
        <w:rPr>
          <w:rFonts w:asciiTheme="minorHAnsi" w:eastAsia="Calibri" w:hAnsiTheme="minorHAnsi" w:cs="Calibri"/>
          <w:snapToGrid/>
          <w:sz w:val="22"/>
          <w:szCs w:val="22"/>
        </w:rPr>
        <w:t xml:space="preserve"> Obrazac </w:t>
      </w:r>
      <w:r w:rsidR="006F46CF" w:rsidRPr="00023127">
        <w:rPr>
          <w:rFonts w:asciiTheme="minorHAnsi" w:eastAsia="Calibri" w:hAnsiTheme="minorHAnsi" w:cs="Calibri"/>
          <w:snapToGrid/>
          <w:sz w:val="22"/>
          <w:szCs w:val="22"/>
        </w:rPr>
        <w:t>prijave</w:t>
      </w:r>
      <w:r w:rsidRPr="00023127">
        <w:rPr>
          <w:rFonts w:asciiTheme="minorHAnsi" w:eastAsia="Calibri" w:hAnsiTheme="minorHAnsi" w:cs="Calibri"/>
          <w:snapToGrid/>
          <w:sz w:val="22"/>
          <w:szCs w:val="22"/>
        </w:rPr>
        <w:t xml:space="preserve"> </w:t>
      </w:r>
      <w:r w:rsidR="00422011" w:rsidRPr="00023127">
        <w:rPr>
          <w:rFonts w:asciiTheme="minorHAnsi" w:hAnsiTheme="minorHAnsi" w:cs="Calibri"/>
          <w:noProof/>
          <w:sz w:val="22"/>
          <w:szCs w:val="22"/>
        </w:rPr>
        <w:t>programa/projekta</w:t>
      </w:r>
      <w:r w:rsidR="004F47DA" w:rsidRPr="00023127">
        <w:rPr>
          <w:rFonts w:asciiTheme="minorHAnsi" w:hAnsiTheme="minorHAnsi" w:cs="Calibri"/>
          <w:noProof/>
          <w:sz w:val="22"/>
          <w:szCs w:val="22"/>
        </w:rPr>
        <w:t xml:space="preserve"> (opis programa/projekta i proračun)</w:t>
      </w:r>
      <w:r w:rsidR="00470217" w:rsidRPr="00023127">
        <w:rPr>
          <w:rFonts w:asciiTheme="minorHAnsi" w:hAnsiTheme="minorHAnsi" w:cs="Calibri"/>
          <w:noProof/>
          <w:sz w:val="22"/>
          <w:szCs w:val="22"/>
        </w:rPr>
        <w:t>;</w:t>
      </w:r>
    </w:p>
    <w:p w14:paraId="378C5F0B" w14:textId="5E8E826C" w:rsidR="00B0075F" w:rsidRPr="00023127" w:rsidRDefault="0091728D" w:rsidP="00F849DA">
      <w:pPr>
        <w:spacing w:line="276" w:lineRule="auto"/>
        <w:ind w:left="708" w:firstLine="12"/>
        <w:jc w:val="both"/>
        <w:rPr>
          <w:rFonts w:asciiTheme="minorHAnsi" w:hAnsiTheme="minorHAnsi" w:cs="Calibri"/>
          <w:snapToGrid/>
          <w:sz w:val="22"/>
          <w:szCs w:val="22"/>
          <w:lang w:eastAsia="hr-HR"/>
        </w:rPr>
      </w:pPr>
      <w:r w:rsidRPr="00023127">
        <w:rPr>
          <w:rFonts w:asciiTheme="minorHAnsi" w:hAnsiTheme="minorHAnsi" w:cs="Calibri"/>
          <w:b/>
          <w:snapToGrid/>
          <w:sz w:val="22"/>
          <w:szCs w:val="22"/>
          <w:lang w:eastAsia="hr-HR"/>
        </w:rPr>
        <w:t>(</w:t>
      </w:r>
      <w:r w:rsidR="000D5531" w:rsidRPr="00023127">
        <w:rPr>
          <w:rFonts w:asciiTheme="minorHAnsi" w:hAnsiTheme="minorHAnsi" w:cs="Calibri"/>
          <w:b/>
          <w:snapToGrid/>
          <w:sz w:val="22"/>
          <w:szCs w:val="22"/>
          <w:lang w:eastAsia="hr-HR"/>
        </w:rPr>
        <w:t>2</w:t>
      </w:r>
      <w:r w:rsidR="00B0075F" w:rsidRPr="00023127">
        <w:rPr>
          <w:rFonts w:asciiTheme="minorHAnsi" w:hAnsiTheme="minorHAnsi" w:cs="Calibri"/>
          <w:b/>
          <w:snapToGrid/>
          <w:sz w:val="22"/>
          <w:szCs w:val="22"/>
          <w:lang w:eastAsia="hr-HR"/>
        </w:rPr>
        <w:t>)</w:t>
      </w:r>
      <w:r w:rsidR="00B0075F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 </w:t>
      </w:r>
      <w:r w:rsidR="00721534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Izjavu o nepostojanju dvostrukog financiranja (obrazac izjave se nalazi kao prilog u natječajnoj dokumentaciji);</w:t>
      </w:r>
    </w:p>
    <w:p w14:paraId="23A4533A" w14:textId="049C04D9" w:rsidR="004F47DA" w:rsidRPr="00023127" w:rsidRDefault="000D5531" w:rsidP="00F849DA">
      <w:pPr>
        <w:spacing w:line="276" w:lineRule="auto"/>
        <w:ind w:left="708"/>
        <w:jc w:val="both"/>
        <w:rPr>
          <w:rFonts w:asciiTheme="minorHAnsi" w:hAnsiTheme="minorHAnsi" w:cs="Calibri"/>
          <w:sz w:val="22"/>
          <w:szCs w:val="22"/>
        </w:rPr>
      </w:pPr>
      <w:r w:rsidRPr="00023127">
        <w:rPr>
          <w:rFonts w:asciiTheme="minorHAnsi" w:hAnsiTheme="minorHAnsi" w:cs="Calibri"/>
          <w:b/>
          <w:sz w:val="22"/>
          <w:szCs w:val="22"/>
        </w:rPr>
        <w:t>(3</w:t>
      </w:r>
      <w:r w:rsidR="003B3AEF" w:rsidRPr="00023127">
        <w:rPr>
          <w:rFonts w:asciiTheme="minorHAnsi" w:hAnsiTheme="minorHAnsi" w:cs="Calibri"/>
          <w:b/>
          <w:sz w:val="22"/>
          <w:szCs w:val="22"/>
        </w:rPr>
        <w:t>)</w:t>
      </w:r>
      <w:r w:rsidR="003B3AEF" w:rsidRPr="00023127">
        <w:rPr>
          <w:rFonts w:asciiTheme="minorHAnsi" w:hAnsiTheme="minorHAnsi" w:cs="Calibri"/>
          <w:sz w:val="22"/>
          <w:szCs w:val="22"/>
        </w:rPr>
        <w:t xml:space="preserve"> </w:t>
      </w:r>
      <w:r w:rsidR="00721534" w:rsidRPr="00023127">
        <w:rPr>
          <w:rFonts w:asciiTheme="minorHAnsi" w:hAnsiTheme="minorHAnsi" w:cs="Calibri"/>
          <w:sz w:val="22"/>
          <w:szCs w:val="22"/>
        </w:rPr>
        <w:t>Izjavu o nekažnjavanju osobe ovlaštene za zastupanje i voditelja/ice programa/projekta (obrazac izjave se nalazi kao prilog u natječajnoj dokumentaciji);</w:t>
      </w:r>
    </w:p>
    <w:p w14:paraId="5F833FBA" w14:textId="17D86273" w:rsidR="00C53F1C" w:rsidRDefault="00C53F1C" w:rsidP="00F849DA">
      <w:pPr>
        <w:spacing w:line="276" w:lineRule="auto"/>
        <w:ind w:left="708"/>
        <w:jc w:val="both"/>
        <w:rPr>
          <w:rFonts w:asciiTheme="minorHAnsi" w:hAnsiTheme="minorHAnsi" w:cs="Calibri"/>
          <w:sz w:val="22"/>
          <w:szCs w:val="22"/>
        </w:rPr>
      </w:pPr>
      <w:r w:rsidRPr="00023127">
        <w:rPr>
          <w:rFonts w:asciiTheme="minorHAnsi" w:hAnsiTheme="minorHAnsi" w:cs="Calibri"/>
          <w:b/>
          <w:sz w:val="22"/>
          <w:szCs w:val="22"/>
        </w:rPr>
        <w:t>(4)</w:t>
      </w:r>
      <w:r w:rsidRPr="00023127">
        <w:rPr>
          <w:rFonts w:asciiTheme="minorHAnsi" w:hAnsiTheme="minorHAnsi" w:cs="Calibri"/>
          <w:sz w:val="22"/>
          <w:szCs w:val="22"/>
        </w:rPr>
        <w:t xml:space="preserve"> </w:t>
      </w:r>
      <w:r w:rsidR="00721534" w:rsidRPr="00023127">
        <w:rPr>
          <w:rFonts w:asciiTheme="minorHAnsi" w:hAnsiTheme="minorHAnsi" w:cs="Calibri"/>
          <w:sz w:val="22"/>
          <w:szCs w:val="22"/>
        </w:rPr>
        <w:t>Izjavu o partnerstvu u skladu s čl. 16. Uredbe (u slučaju prijave u partnerstvu, obrazac izjave se nalazi kao prilog u natječajnoj dokumentaciji);</w:t>
      </w:r>
    </w:p>
    <w:p w14:paraId="6817E8C6" w14:textId="2E37402F" w:rsidR="00F849DA" w:rsidRPr="00F849DA" w:rsidRDefault="00F849DA" w:rsidP="00F849DA">
      <w:pPr>
        <w:spacing w:line="276" w:lineRule="auto"/>
        <w:ind w:left="708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sz w:val="22"/>
          <w:szCs w:val="22"/>
        </w:rPr>
        <w:t>(5</w:t>
      </w:r>
      <w:r w:rsidRPr="00F849DA">
        <w:rPr>
          <w:rFonts w:asciiTheme="minorHAnsi" w:hAnsiTheme="minorHAnsi" w:cs="Calibri"/>
          <w:b/>
          <w:sz w:val="22"/>
          <w:szCs w:val="22"/>
        </w:rPr>
        <w:t>)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Pr="00F849DA">
        <w:rPr>
          <w:rFonts w:asciiTheme="minorHAnsi" w:hAnsiTheme="minorHAnsi" w:cs="Calibri"/>
          <w:sz w:val="22"/>
          <w:szCs w:val="22"/>
        </w:rPr>
        <w:t>Izjavu o financiranim projektima iz javnih izvora</w:t>
      </w:r>
    </w:p>
    <w:p w14:paraId="69BDBB9C" w14:textId="6A23FD1A" w:rsidR="000D5531" w:rsidRDefault="00F849DA" w:rsidP="00F849DA">
      <w:pPr>
        <w:spacing w:line="276" w:lineRule="auto"/>
        <w:ind w:left="708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sz w:val="22"/>
          <w:szCs w:val="22"/>
        </w:rPr>
        <w:t>(6</w:t>
      </w:r>
      <w:r>
        <w:rPr>
          <w:rFonts w:asciiTheme="minorHAnsi" w:hAnsiTheme="minorHAnsi" w:cs="Calibri"/>
          <w:sz w:val="22"/>
          <w:szCs w:val="22"/>
        </w:rPr>
        <w:t>)</w:t>
      </w:r>
      <w:r w:rsidR="008F7C1B">
        <w:rPr>
          <w:rFonts w:asciiTheme="minorHAnsi" w:hAnsiTheme="minorHAnsi" w:cs="Calibri"/>
          <w:sz w:val="22"/>
          <w:szCs w:val="22"/>
        </w:rPr>
        <w:t xml:space="preserve"> </w:t>
      </w:r>
      <w:r w:rsidR="000D5531" w:rsidRPr="00023127">
        <w:rPr>
          <w:rFonts w:asciiTheme="minorHAnsi" w:hAnsiTheme="minorHAnsi" w:cs="Calibri"/>
          <w:sz w:val="22"/>
          <w:szCs w:val="22"/>
        </w:rPr>
        <w:t xml:space="preserve">Dokaz o sufinanciranju projekta/programa od jedinica lokalne ili područne (regionalne) samouprave ili nekih drugih izvora sufinanciranja, ako je sufinanciranje iskazano u obrascu proračuna (preslika odluke </w:t>
      </w:r>
      <w:r w:rsidR="00470217" w:rsidRPr="00023127">
        <w:rPr>
          <w:rFonts w:asciiTheme="minorHAnsi" w:hAnsiTheme="minorHAnsi" w:cs="Calibri"/>
          <w:sz w:val="22"/>
          <w:szCs w:val="22"/>
        </w:rPr>
        <w:t>i/ili ugovora o sufinanciranju);</w:t>
      </w:r>
    </w:p>
    <w:p w14:paraId="014A70A1" w14:textId="1A37266D" w:rsidR="002274F1" w:rsidRDefault="00B85182" w:rsidP="00B85182">
      <w:pPr>
        <w:spacing w:line="276" w:lineRule="auto"/>
        <w:ind w:left="708"/>
        <w:jc w:val="both"/>
        <w:rPr>
          <w:rFonts w:asciiTheme="minorHAnsi" w:hAnsiTheme="minorHAnsi" w:cs="Calibri"/>
          <w:sz w:val="22"/>
          <w:szCs w:val="22"/>
        </w:rPr>
      </w:pPr>
      <w:r w:rsidRPr="00B85182">
        <w:rPr>
          <w:rFonts w:asciiTheme="minorHAnsi" w:hAnsiTheme="minorHAnsi" w:cs="Calibri"/>
          <w:b/>
          <w:sz w:val="22"/>
          <w:szCs w:val="22"/>
        </w:rPr>
        <w:t>(7</w:t>
      </w:r>
      <w:r w:rsidR="00F849DA" w:rsidRPr="00B85182">
        <w:rPr>
          <w:rFonts w:asciiTheme="minorHAnsi" w:hAnsiTheme="minorHAnsi" w:cs="Calibri"/>
          <w:b/>
          <w:sz w:val="22"/>
          <w:szCs w:val="22"/>
        </w:rPr>
        <w:t>)</w:t>
      </w:r>
      <w:r w:rsidR="00F849DA">
        <w:rPr>
          <w:rFonts w:asciiTheme="minorHAnsi" w:hAnsiTheme="minorHAnsi" w:cs="Calibri"/>
          <w:sz w:val="22"/>
          <w:szCs w:val="22"/>
        </w:rPr>
        <w:t xml:space="preserve"> </w:t>
      </w:r>
      <w:r w:rsidR="00F849DA" w:rsidRPr="00F849DA">
        <w:rPr>
          <w:rFonts w:asciiTheme="minorHAnsi" w:hAnsiTheme="minorHAnsi" w:cs="Calibri"/>
          <w:sz w:val="22"/>
          <w:szCs w:val="22"/>
        </w:rPr>
        <w:t>Dokumenti na osnovu kojih je utvrđen financijski plan (ponude, izjave suradnika o cijeni njihovih usluga, procjene troškova i sl.);</w:t>
      </w:r>
    </w:p>
    <w:p w14:paraId="22E69AA0" w14:textId="77777777" w:rsidR="000E495E" w:rsidRPr="000E495E" w:rsidRDefault="000E495E" w:rsidP="000E495E">
      <w:pPr>
        <w:spacing w:line="276" w:lineRule="auto"/>
        <w:ind w:left="708"/>
        <w:jc w:val="both"/>
        <w:rPr>
          <w:rFonts w:asciiTheme="minorHAnsi" w:hAnsiTheme="minorHAnsi" w:cs="Calibri"/>
          <w:sz w:val="22"/>
          <w:szCs w:val="22"/>
        </w:rPr>
      </w:pPr>
      <w:r w:rsidRPr="000E495E">
        <w:rPr>
          <w:rFonts w:asciiTheme="minorHAnsi" w:hAnsiTheme="minorHAnsi" w:cs="Calibri"/>
          <w:b/>
          <w:bCs/>
          <w:sz w:val="22"/>
          <w:szCs w:val="22"/>
        </w:rPr>
        <w:t>(8)</w:t>
      </w:r>
      <w:r w:rsidRPr="000E495E">
        <w:rPr>
          <w:rFonts w:asciiTheme="minorHAnsi" w:hAnsiTheme="minorHAnsi" w:cs="Calibri"/>
          <w:sz w:val="22"/>
          <w:szCs w:val="22"/>
        </w:rPr>
        <w:t xml:space="preserve"> uvjerenje nadležnog suda, ne starije od 6 mjeseci, da se ne vodi kazneni postupak protiv osobe ovlaštene za zastupanje organizacije Prijavitelja (koja je potpisala obrasce za prijavu projekta/programa i koja je ovlaštena potpisati Ugovor o financiranju) i voditelja programa/projekta;</w:t>
      </w:r>
    </w:p>
    <w:p w14:paraId="03C6BB54" w14:textId="77777777" w:rsidR="000E495E" w:rsidRPr="000E495E" w:rsidRDefault="000E495E" w:rsidP="000E495E">
      <w:pPr>
        <w:spacing w:line="276" w:lineRule="auto"/>
        <w:ind w:left="708"/>
        <w:jc w:val="both"/>
        <w:rPr>
          <w:rFonts w:asciiTheme="minorHAnsi" w:hAnsiTheme="minorHAnsi" w:cs="Calibri"/>
          <w:sz w:val="22"/>
          <w:szCs w:val="22"/>
        </w:rPr>
      </w:pPr>
      <w:r w:rsidRPr="000E495E">
        <w:rPr>
          <w:rFonts w:asciiTheme="minorHAnsi" w:hAnsiTheme="minorHAnsi" w:cs="Calibri"/>
          <w:b/>
          <w:bCs/>
          <w:sz w:val="22"/>
          <w:szCs w:val="22"/>
        </w:rPr>
        <w:t>(9)</w:t>
      </w:r>
      <w:r w:rsidRPr="000E495E">
        <w:rPr>
          <w:rFonts w:asciiTheme="minorHAnsi" w:hAnsiTheme="minorHAnsi" w:cs="Calibri"/>
          <w:sz w:val="22"/>
          <w:szCs w:val="22"/>
        </w:rPr>
        <w:t xml:space="preserve"> presliku potvrde Ministarstva financija – Porezne uprave o urednom ispunjavanju obveze plaćanja doprinosa za mirovinsko i zdravstveno osiguranje i plaćanje poreza te drugih davanja prema državnom proračunu i proračunima jedinica lokalne samouprave (izvornik ne stariji od 30 dana od dana predaje Prijave);</w:t>
      </w:r>
    </w:p>
    <w:p w14:paraId="7A0D38C3" w14:textId="77777777" w:rsidR="000E495E" w:rsidRPr="000E495E" w:rsidRDefault="000E495E" w:rsidP="000E495E">
      <w:pPr>
        <w:spacing w:line="276" w:lineRule="auto"/>
        <w:ind w:left="708"/>
        <w:jc w:val="both"/>
        <w:rPr>
          <w:rFonts w:asciiTheme="minorHAnsi" w:hAnsiTheme="minorHAnsi" w:cs="Calibri"/>
          <w:sz w:val="22"/>
          <w:szCs w:val="22"/>
        </w:rPr>
      </w:pPr>
      <w:r w:rsidRPr="000E495E">
        <w:rPr>
          <w:rFonts w:asciiTheme="minorHAnsi" w:hAnsiTheme="minorHAnsi" w:cs="Calibri"/>
          <w:b/>
          <w:bCs/>
          <w:sz w:val="22"/>
          <w:szCs w:val="22"/>
        </w:rPr>
        <w:t>(10)</w:t>
      </w:r>
      <w:r w:rsidRPr="000E495E">
        <w:rPr>
          <w:rFonts w:asciiTheme="minorHAnsi" w:hAnsiTheme="minorHAnsi" w:cs="Calibri"/>
          <w:sz w:val="22"/>
          <w:szCs w:val="22"/>
        </w:rPr>
        <w:t xml:space="preserve"> Presliku ovjerenog statuta nositelja projekta/programa (dovoljno je priložiti stranice gdje je vidljiva djelatnost u zaštiti okoliša);</w:t>
      </w:r>
    </w:p>
    <w:p w14:paraId="68479A55" w14:textId="646DB7D2" w:rsidR="000E495E" w:rsidRDefault="000E495E" w:rsidP="000E495E">
      <w:pPr>
        <w:spacing w:line="276" w:lineRule="auto"/>
        <w:ind w:left="708"/>
        <w:jc w:val="both"/>
        <w:rPr>
          <w:rFonts w:asciiTheme="minorHAnsi" w:hAnsiTheme="minorHAnsi" w:cs="Calibri"/>
          <w:sz w:val="22"/>
          <w:szCs w:val="22"/>
        </w:rPr>
      </w:pPr>
      <w:r w:rsidRPr="000E495E">
        <w:rPr>
          <w:rFonts w:asciiTheme="minorHAnsi" w:hAnsiTheme="minorHAnsi" w:cs="Calibri"/>
          <w:b/>
          <w:bCs/>
          <w:sz w:val="22"/>
          <w:szCs w:val="22"/>
        </w:rPr>
        <w:t>(11)</w:t>
      </w:r>
      <w:r w:rsidRPr="000E495E">
        <w:rPr>
          <w:rFonts w:asciiTheme="minorHAnsi" w:hAnsiTheme="minorHAnsi" w:cs="Calibri"/>
          <w:sz w:val="22"/>
          <w:szCs w:val="22"/>
        </w:rPr>
        <w:t xml:space="preserve"> Neobaveznu natječajnu dokumentaciju (zapise, publikacije, novinske članke, nagrade, recenzije, osvrte te druge materijale koji prikazuju rad prijavitelja)</w:t>
      </w:r>
    </w:p>
    <w:p w14:paraId="6031EBD9" w14:textId="03FF1301" w:rsidR="000E495E" w:rsidRPr="000E495E" w:rsidRDefault="000E495E" w:rsidP="000E495E">
      <w:pPr>
        <w:spacing w:line="276" w:lineRule="auto"/>
        <w:ind w:left="708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bCs/>
          <w:sz w:val="22"/>
          <w:szCs w:val="22"/>
        </w:rPr>
        <w:t xml:space="preserve">(12) </w:t>
      </w:r>
      <w:r w:rsidRPr="000E495E">
        <w:rPr>
          <w:rFonts w:asciiTheme="minorHAnsi" w:hAnsiTheme="minorHAnsi" w:cs="Calibri"/>
          <w:sz w:val="22"/>
          <w:szCs w:val="22"/>
        </w:rPr>
        <w:t>Kontrolnu listu</w:t>
      </w:r>
      <w:r>
        <w:rPr>
          <w:rFonts w:asciiTheme="minorHAnsi" w:hAnsiTheme="minorHAnsi" w:cs="Calibri"/>
          <w:b/>
          <w:bCs/>
          <w:sz w:val="22"/>
          <w:szCs w:val="22"/>
        </w:rPr>
        <w:t xml:space="preserve"> </w:t>
      </w:r>
    </w:p>
    <w:p w14:paraId="50C9D101" w14:textId="77777777" w:rsidR="000E495E" w:rsidRDefault="000E495E" w:rsidP="00B85182">
      <w:pPr>
        <w:spacing w:line="276" w:lineRule="auto"/>
        <w:ind w:left="708"/>
        <w:jc w:val="both"/>
        <w:rPr>
          <w:rFonts w:asciiTheme="minorHAnsi" w:hAnsiTheme="minorHAnsi" w:cs="Calibri"/>
          <w:sz w:val="22"/>
          <w:szCs w:val="22"/>
        </w:rPr>
      </w:pPr>
    </w:p>
    <w:p w14:paraId="29181C2A" w14:textId="5DBFDA4A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023127">
        <w:rPr>
          <w:rFonts w:asciiTheme="minorHAnsi" w:hAnsiTheme="minorHAnsi" w:cs="Calibri"/>
          <w:sz w:val="22"/>
          <w:szCs w:val="22"/>
        </w:rPr>
        <w:t xml:space="preserve">Podnositelj prijave u obvezi je priložiti i sljedeće dokaze i priloge, </w:t>
      </w:r>
      <w:r w:rsidRPr="00023127">
        <w:rPr>
          <w:rFonts w:asciiTheme="minorHAnsi" w:hAnsiTheme="minorHAnsi" w:cs="Calibri"/>
          <w:b/>
          <w:sz w:val="22"/>
          <w:szCs w:val="22"/>
        </w:rPr>
        <w:t>u slučaju da nisu dostupni u odgovarajućoj elektroničkoj bazi podataka</w:t>
      </w:r>
      <w:r w:rsidR="00422011" w:rsidRPr="00023127">
        <w:rPr>
          <w:rFonts w:asciiTheme="minorHAnsi" w:hAnsiTheme="minorHAnsi" w:cs="Calibri"/>
          <w:sz w:val="22"/>
          <w:szCs w:val="22"/>
        </w:rPr>
        <w:t xml:space="preserve"> (u Registru udruga RH i Registru neprofitnih organizacija)</w:t>
      </w:r>
      <w:r w:rsidRPr="00023127">
        <w:rPr>
          <w:rFonts w:asciiTheme="minorHAnsi" w:hAnsiTheme="minorHAnsi" w:cs="Calibri"/>
          <w:sz w:val="22"/>
          <w:szCs w:val="22"/>
        </w:rPr>
        <w:t>:</w:t>
      </w:r>
    </w:p>
    <w:p w14:paraId="1CFD4EDA" w14:textId="22319059" w:rsidR="00B0075F" w:rsidRPr="00023127" w:rsidRDefault="00B0075F" w:rsidP="0007433B">
      <w:pPr>
        <w:spacing w:line="276" w:lineRule="auto"/>
        <w:ind w:left="720"/>
        <w:jc w:val="both"/>
        <w:rPr>
          <w:rFonts w:asciiTheme="minorHAnsi" w:hAnsiTheme="minorHAnsi" w:cs="Calibri"/>
          <w:snapToGrid/>
          <w:sz w:val="22"/>
          <w:szCs w:val="22"/>
          <w:lang w:eastAsia="hr-HR"/>
        </w:rPr>
      </w:pPr>
      <w:r w:rsidRPr="00023127">
        <w:rPr>
          <w:rFonts w:asciiTheme="minorHAnsi" w:hAnsiTheme="minorHAnsi" w:cs="Calibri"/>
          <w:b/>
          <w:sz w:val="22"/>
          <w:szCs w:val="22"/>
        </w:rPr>
        <w:t>(</w:t>
      </w:r>
      <w:r w:rsidR="000E495E">
        <w:rPr>
          <w:rFonts w:asciiTheme="minorHAnsi" w:hAnsiTheme="minorHAnsi" w:cs="Calibri"/>
          <w:b/>
          <w:sz w:val="22"/>
          <w:szCs w:val="22"/>
        </w:rPr>
        <w:t>13</w:t>
      </w:r>
      <w:r w:rsidRPr="00023127">
        <w:rPr>
          <w:rFonts w:asciiTheme="minorHAnsi" w:hAnsiTheme="minorHAnsi" w:cs="Calibri"/>
          <w:b/>
          <w:sz w:val="22"/>
          <w:szCs w:val="22"/>
        </w:rPr>
        <w:t>)</w:t>
      </w:r>
      <w:r w:rsidRPr="00023127">
        <w:rPr>
          <w:rFonts w:asciiTheme="minorHAnsi" w:hAnsiTheme="minorHAnsi" w:cs="Calibri"/>
          <w:sz w:val="22"/>
          <w:szCs w:val="22"/>
        </w:rPr>
        <w:t xml:space="preserve"> </w:t>
      </w:r>
      <w:r w:rsidR="005E3C56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D</w:t>
      </w:r>
      <w:r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okaz o registraciji organizacije Prijavitelja – Izvadak iz Registra udruga </w:t>
      </w:r>
      <w:r w:rsidR="007A7F66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Republike Hrvatske</w:t>
      </w:r>
      <w:r w:rsidR="007E5F8A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 </w:t>
      </w:r>
      <w:r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ili njegovu presliku ne stariji od šest mjeseci od dana raspisivanja </w:t>
      </w:r>
      <w:r w:rsidR="005710B5" w:rsidRPr="00023127">
        <w:rPr>
          <w:rFonts w:asciiTheme="minorHAnsi" w:hAnsiTheme="minorHAnsi" w:cs="Calibri"/>
          <w:sz w:val="22"/>
          <w:szCs w:val="22"/>
        </w:rPr>
        <w:t>Javnog</w:t>
      </w:r>
      <w:r w:rsidR="005710B5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 </w:t>
      </w:r>
      <w:r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natječaja (za udruge), odnosno izvadak iz drugog odgovarajućeg registra (za ostale neprofitne organizacije)</w:t>
      </w:r>
    </w:p>
    <w:p w14:paraId="3CC6C1A2" w14:textId="2CA5510D" w:rsidR="00B0075F" w:rsidRPr="00023127" w:rsidRDefault="00B0075F" w:rsidP="0007433B">
      <w:pPr>
        <w:spacing w:line="276" w:lineRule="auto"/>
        <w:ind w:firstLine="720"/>
        <w:rPr>
          <w:rFonts w:asciiTheme="minorHAnsi" w:hAnsiTheme="minorHAnsi" w:cs="Calibri"/>
          <w:snapToGrid/>
          <w:sz w:val="22"/>
          <w:szCs w:val="22"/>
          <w:lang w:eastAsia="hr-HR"/>
        </w:rPr>
      </w:pPr>
      <w:r w:rsidRPr="00023127">
        <w:rPr>
          <w:rFonts w:asciiTheme="minorHAnsi" w:hAnsiTheme="minorHAnsi" w:cs="Calibri"/>
          <w:b/>
          <w:snapToGrid/>
          <w:sz w:val="22"/>
          <w:szCs w:val="22"/>
          <w:lang w:eastAsia="hr-HR"/>
        </w:rPr>
        <w:t>(</w:t>
      </w:r>
      <w:r w:rsidR="000E495E">
        <w:rPr>
          <w:rFonts w:asciiTheme="minorHAnsi" w:hAnsiTheme="minorHAnsi" w:cs="Calibri"/>
          <w:b/>
          <w:snapToGrid/>
          <w:sz w:val="22"/>
          <w:szCs w:val="22"/>
          <w:lang w:eastAsia="hr-HR"/>
        </w:rPr>
        <w:t>14</w:t>
      </w:r>
      <w:r w:rsidRPr="00023127">
        <w:rPr>
          <w:rFonts w:asciiTheme="minorHAnsi" w:hAnsiTheme="minorHAnsi" w:cs="Calibri"/>
          <w:b/>
          <w:snapToGrid/>
          <w:sz w:val="22"/>
          <w:szCs w:val="22"/>
          <w:lang w:eastAsia="hr-HR"/>
        </w:rPr>
        <w:t>)</w:t>
      </w:r>
      <w:r w:rsidR="005E3C56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 F</w:t>
      </w:r>
      <w:r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inancijski izvještaj organizacije Prijavitelja i to:</w:t>
      </w:r>
    </w:p>
    <w:p w14:paraId="2FFF45C9" w14:textId="3838E66B" w:rsidR="00B0075F" w:rsidRPr="00023127" w:rsidRDefault="00B0075F" w:rsidP="0007433B">
      <w:pPr>
        <w:pStyle w:val="Odlomakpopisa"/>
        <w:numPr>
          <w:ilvl w:val="0"/>
          <w:numId w:val="28"/>
        </w:numPr>
        <w:spacing w:after="0"/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lastRenderedPageBreak/>
        <w:t>za obveznike dvojnog knjigovodstva: presliku godišnjeg Izvještaja o prihodima i rashodima (obrazac PR-RAS-NP</w:t>
      </w:r>
      <w:r w:rsidR="00FE5D8C" w:rsidRPr="00023127">
        <w:rPr>
          <w:rFonts w:asciiTheme="minorHAnsi" w:hAnsiTheme="minorHAnsi" w:cs="Calibri"/>
        </w:rPr>
        <w:t xml:space="preserve">F), Bilancu (obrazac BIL-NPF) i </w:t>
      </w:r>
      <w:r w:rsidRPr="00023127">
        <w:rPr>
          <w:rFonts w:asciiTheme="minorHAnsi" w:hAnsiTheme="minorHAnsi" w:cs="Calibri"/>
        </w:rPr>
        <w:t>Bilješke uz financijske izv</w:t>
      </w:r>
      <w:r w:rsidR="00D049E5" w:rsidRPr="00023127">
        <w:rPr>
          <w:rFonts w:asciiTheme="minorHAnsi" w:hAnsiTheme="minorHAnsi" w:cs="Calibri"/>
        </w:rPr>
        <w:t>ještaje za prethodnu fiskalnu</w:t>
      </w:r>
      <w:r w:rsidRPr="00023127">
        <w:rPr>
          <w:rFonts w:asciiTheme="minorHAnsi" w:hAnsiTheme="minorHAnsi" w:cs="Calibri"/>
        </w:rPr>
        <w:t xml:space="preserve"> godinu;</w:t>
      </w:r>
    </w:p>
    <w:p w14:paraId="40B2D0BC" w14:textId="248C090B" w:rsidR="003B3AEF" w:rsidRPr="00023127" w:rsidRDefault="00B0075F" w:rsidP="0007433B">
      <w:pPr>
        <w:pStyle w:val="Odlomakpopisa"/>
        <w:numPr>
          <w:ilvl w:val="0"/>
          <w:numId w:val="28"/>
        </w:numPr>
        <w:spacing w:after="0"/>
        <w:jc w:val="both"/>
        <w:rPr>
          <w:rFonts w:asciiTheme="minorHAnsi" w:hAnsiTheme="minorHAnsi" w:cs="Calibri"/>
        </w:rPr>
      </w:pPr>
      <w:r w:rsidRPr="00023127">
        <w:rPr>
          <w:rFonts w:asciiTheme="minorHAnsi" w:hAnsiTheme="minorHAnsi" w:cs="Calibri"/>
        </w:rPr>
        <w:t>za obveznike jednostavnog knjigovodstva: Odluku o vođenju jednostavnog knjigovodstva i primjeni novčanog računovodstvenog načela usvojenu od zakonskog zastupnika podnositelja i Godišnji financijski izvještaj o primicima i i</w:t>
      </w:r>
      <w:r w:rsidR="00D049E5" w:rsidRPr="00023127">
        <w:rPr>
          <w:rFonts w:asciiTheme="minorHAnsi" w:hAnsiTheme="minorHAnsi" w:cs="Calibri"/>
        </w:rPr>
        <w:t>zdacima za prethodnu fiskalnu</w:t>
      </w:r>
      <w:r w:rsidRPr="00023127">
        <w:rPr>
          <w:rFonts w:asciiTheme="minorHAnsi" w:hAnsiTheme="minorHAnsi" w:cs="Calibri"/>
        </w:rPr>
        <w:t xml:space="preserve"> godinu (obrazac G-PR-IZ-NPF);</w:t>
      </w:r>
    </w:p>
    <w:p w14:paraId="65B17D8C" w14:textId="27F39F17" w:rsidR="008F7C1B" w:rsidRPr="00023127" w:rsidRDefault="008F7C1B" w:rsidP="008F7C1B">
      <w:pPr>
        <w:spacing w:after="160" w:line="259" w:lineRule="auto"/>
        <w:rPr>
          <w:rFonts w:asciiTheme="minorHAnsi" w:hAnsiTheme="minorHAnsi" w:cs="Calibri"/>
          <w:snapToGrid/>
          <w:sz w:val="22"/>
          <w:szCs w:val="22"/>
          <w:lang w:eastAsia="hr-HR"/>
        </w:rPr>
      </w:pPr>
      <w:r>
        <w:rPr>
          <w:rFonts w:asciiTheme="minorHAnsi" w:hAnsiTheme="minorHAnsi" w:cs="Calibri"/>
          <w:snapToGrid/>
          <w:sz w:val="22"/>
          <w:szCs w:val="22"/>
          <w:lang w:eastAsia="hr-HR"/>
        </w:rPr>
        <w:br w:type="page"/>
      </w:r>
    </w:p>
    <w:p w14:paraId="74059EFF" w14:textId="057AD81B" w:rsidR="00B0075F" w:rsidRPr="00023127" w:rsidRDefault="00B0075F" w:rsidP="0007433B">
      <w:pPr>
        <w:pStyle w:val="Naslov2"/>
        <w:spacing w:after="0" w:line="276" w:lineRule="auto"/>
        <w:ind w:left="709"/>
        <w:rPr>
          <w:rFonts w:asciiTheme="minorHAnsi" w:hAnsiTheme="minorHAnsi" w:cs="Calibri"/>
          <w:noProof/>
          <w:sz w:val="22"/>
          <w:szCs w:val="22"/>
        </w:rPr>
      </w:pPr>
      <w:bookmarkStart w:id="15" w:name="_Toc507398936"/>
      <w:r w:rsidRPr="00023127">
        <w:rPr>
          <w:rFonts w:asciiTheme="minorHAnsi" w:hAnsiTheme="minorHAnsi" w:cs="Calibri"/>
          <w:noProof/>
          <w:sz w:val="22"/>
          <w:szCs w:val="22"/>
        </w:rPr>
        <w:lastRenderedPageBreak/>
        <w:t xml:space="preserve">3.1. SADRŽAJ </w:t>
      </w:r>
      <w:r w:rsidR="0017575E" w:rsidRPr="00023127">
        <w:rPr>
          <w:rFonts w:asciiTheme="minorHAnsi" w:hAnsiTheme="minorHAnsi" w:cs="Calibri"/>
          <w:noProof/>
          <w:sz w:val="22"/>
          <w:szCs w:val="22"/>
        </w:rPr>
        <w:t>PRIJAVNOG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OBRASCA</w:t>
      </w:r>
      <w:bookmarkEnd w:id="15"/>
    </w:p>
    <w:p w14:paraId="274DA7E8" w14:textId="532BE8BD" w:rsidR="0017575E" w:rsidRPr="00023127" w:rsidRDefault="0017575E" w:rsidP="0007433B">
      <w:pPr>
        <w:pStyle w:val="Odlomakpopisa"/>
        <w:numPr>
          <w:ilvl w:val="0"/>
          <w:numId w:val="15"/>
        </w:numPr>
        <w:spacing w:after="0"/>
        <w:jc w:val="both"/>
        <w:rPr>
          <w:rFonts w:asciiTheme="minorHAnsi" w:eastAsia="Calibri" w:hAnsiTheme="minorHAnsi" w:cs="Calibri"/>
        </w:rPr>
      </w:pPr>
      <w:r w:rsidRPr="00023127">
        <w:rPr>
          <w:rFonts w:asciiTheme="minorHAnsi" w:eastAsia="Calibri" w:hAnsiTheme="minorHAnsi" w:cs="Calibri"/>
        </w:rPr>
        <w:t xml:space="preserve">Prijavni </w:t>
      </w:r>
      <w:r w:rsidR="00B0075F" w:rsidRPr="00023127">
        <w:rPr>
          <w:rFonts w:asciiTheme="minorHAnsi" w:eastAsia="Calibri" w:hAnsiTheme="minorHAnsi" w:cs="Calibri"/>
        </w:rPr>
        <w:t>obrazac dio je obvezne dokumentacije i dostavlja se isključivo na propisanom obrascu</w:t>
      </w:r>
      <w:r w:rsidR="0021591B" w:rsidRPr="00023127">
        <w:rPr>
          <w:rFonts w:asciiTheme="minorHAnsi" w:eastAsia="Calibri" w:hAnsiTheme="minorHAnsi" w:cs="Calibri"/>
        </w:rPr>
        <w:t>;</w:t>
      </w:r>
    </w:p>
    <w:p w14:paraId="16B19187" w14:textId="7CBE3E6C" w:rsidR="00B0075F" w:rsidRPr="00023127" w:rsidRDefault="00B0075F" w:rsidP="0007433B">
      <w:pPr>
        <w:pStyle w:val="Odlomakpopisa"/>
        <w:numPr>
          <w:ilvl w:val="0"/>
          <w:numId w:val="15"/>
        </w:numPr>
        <w:spacing w:after="0"/>
        <w:jc w:val="both"/>
        <w:rPr>
          <w:rFonts w:asciiTheme="minorHAnsi" w:eastAsia="Calibri" w:hAnsiTheme="minorHAnsi" w:cs="Calibri"/>
        </w:rPr>
      </w:pPr>
      <w:r w:rsidRPr="00023127">
        <w:rPr>
          <w:rFonts w:asciiTheme="minorHAnsi" w:eastAsia="Calibri" w:hAnsiTheme="minorHAnsi" w:cs="Calibri"/>
        </w:rPr>
        <w:t>Ispunjava se na hrvatskom jeziku</w:t>
      </w:r>
      <w:r w:rsidR="0017575E" w:rsidRPr="00023127">
        <w:rPr>
          <w:rFonts w:asciiTheme="minorHAnsi" w:eastAsia="Calibri" w:hAnsiTheme="minorHAnsi" w:cs="Calibri"/>
        </w:rPr>
        <w:t xml:space="preserve"> </w:t>
      </w:r>
      <w:r w:rsidR="0017575E" w:rsidRPr="00023127">
        <w:rPr>
          <w:rFonts w:asciiTheme="minorHAnsi" w:hAnsiTheme="minorHAnsi" w:cs="Calibri"/>
          <w:noProof/>
        </w:rPr>
        <w:t>i sadrži podatke o svim troškovima i opisu projekta/programa kao i o bespovratnim sredstvima koja se traže od Grada te podatke o Prijavitelju i organizaciji Prijavitelja</w:t>
      </w:r>
      <w:r w:rsidRPr="00023127">
        <w:rPr>
          <w:rFonts w:asciiTheme="minorHAnsi" w:eastAsia="Calibri" w:hAnsiTheme="minorHAnsi" w:cs="Calibri"/>
        </w:rPr>
        <w:t>;</w:t>
      </w:r>
    </w:p>
    <w:p w14:paraId="3528A94E" w14:textId="19AC96A1" w:rsidR="00B0075F" w:rsidRPr="00023127" w:rsidRDefault="00B0075F" w:rsidP="0007433B">
      <w:pPr>
        <w:pStyle w:val="Odlomakpopisa"/>
        <w:numPr>
          <w:ilvl w:val="0"/>
          <w:numId w:val="15"/>
        </w:numPr>
        <w:spacing w:after="0"/>
        <w:jc w:val="both"/>
        <w:rPr>
          <w:rFonts w:asciiTheme="minorHAnsi" w:eastAsia="Calibri" w:hAnsiTheme="minorHAnsi" w:cs="Calibri"/>
        </w:rPr>
      </w:pPr>
      <w:r w:rsidRPr="00023127">
        <w:rPr>
          <w:rFonts w:asciiTheme="minorHAnsi" w:eastAsia="Calibri" w:hAnsiTheme="minorHAnsi" w:cs="Calibri"/>
        </w:rPr>
        <w:t xml:space="preserve">Obrasci u kojima nedostaju podaci vezani uz sadržaj </w:t>
      </w:r>
      <w:r w:rsidR="00175AF0" w:rsidRPr="00023127">
        <w:rPr>
          <w:rFonts w:asciiTheme="minorHAnsi" w:eastAsia="Calibri" w:hAnsiTheme="minorHAnsi" w:cs="Calibri"/>
        </w:rPr>
        <w:t>projekta/p</w:t>
      </w:r>
      <w:r w:rsidRPr="00023127">
        <w:rPr>
          <w:rFonts w:asciiTheme="minorHAnsi" w:eastAsia="Calibri" w:hAnsiTheme="minorHAnsi" w:cs="Calibri"/>
        </w:rPr>
        <w:t>rograma neće biti uzeti u razmatranje;</w:t>
      </w:r>
    </w:p>
    <w:p w14:paraId="73F3F730" w14:textId="77777777" w:rsidR="00B0075F" w:rsidRPr="00023127" w:rsidRDefault="00B0075F" w:rsidP="0007433B">
      <w:pPr>
        <w:pStyle w:val="Odlomakpopisa"/>
        <w:numPr>
          <w:ilvl w:val="0"/>
          <w:numId w:val="15"/>
        </w:numPr>
        <w:spacing w:after="0"/>
        <w:jc w:val="both"/>
        <w:rPr>
          <w:rFonts w:asciiTheme="minorHAnsi" w:hAnsiTheme="minorHAnsi" w:cs="Calibri"/>
          <w:noProof/>
        </w:rPr>
      </w:pPr>
      <w:r w:rsidRPr="00023127">
        <w:rPr>
          <w:rFonts w:asciiTheme="minorHAnsi" w:hAnsiTheme="minorHAnsi" w:cs="Calibri"/>
          <w:noProof/>
        </w:rPr>
        <w:t>Obrazac je potrebno ispuniti na računalu. Rukom ispisani obrasci neće biti uzeti u razmatranje;</w:t>
      </w:r>
    </w:p>
    <w:p w14:paraId="38363728" w14:textId="40D4A3E5" w:rsidR="00B0075F" w:rsidRPr="006D184B" w:rsidRDefault="00B0075F" w:rsidP="0007433B">
      <w:pPr>
        <w:pStyle w:val="Text1"/>
        <w:numPr>
          <w:ilvl w:val="0"/>
          <w:numId w:val="15"/>
        </w:numPr>
        <w:spacing w:after="0" w:line="276" w:lineRule="auto"/>
        <w:contextualSpacing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 xml:space="preserve">Ukoliko </w:t>
      </w:r>
      <w:r w:rsidR="0017575E" w:rsidRPr="00023127">
        <w:rPr>
          <w:rFonts w:asciiTheme="minorHAnsi" w:hAnsiTheme="minorHAnsi" w:cs="Calibri"/>
          <w:noProof/>
          <w:sz w:val="22"/>
          <w:szCs w:val="22"/>
        </w:rPr>
        <w:t>Prijavn</w:t>
      </w:r>
      <w:r w:rsidRPr="00023127">
        <w:rPr>
          <w:rFonts w:asciiTheme="minorHAnsi" w:hAnsiTheme="minorHAnsi" w:cs="Calibri"/>
          <w:noProof/>
          <w:sz w:val="22"/>
          <w:szCs w:val="22"/>
        </w:rPr>
        <w:t>i obrazac sadrži gore navedene nedostatke, prijava će se smatrati nevažećom.</w:t>
      </w:r>
    </w:p>
    <w:p w14:paraId="3F8F868D" w14:textId="77777777" w:rsidR="003B3AEF" w:rsidRPr="00023127" w:rsidRDefault="003B3AEF" w:rsidP="0007433B">
      <w:pPr>
        <w:pStyle w:val="Naslov2"/>
        <w:spacing w:after="0" w:line="276" w:lineRule="auto"/>
        <w:ind w:left="709"/>
        <w:rPr>
          <w:rFonts w:asciiTheme="minorHAnsi" w:eastAsia="Calibri" w:hAnsiTheme="minorHAnsi" w:cs="Calibri"/>
          <w:snapToGrid/>
          <w:color w:val="000000"/>
          <w:sz w:val="22"/>
          <w:szCs w:val="22"/>
          <w:lang w:eastAsia="hr-HR"/>
        </w:rPr>
      </w:pPr>
      <w:bookmarkStart w:id="16" w:name="_Toc507398937"/>
    </w:p>
    <w:p w14:paraId="12EEB999" w14:textId="01A55A8D" w:rsidR="00B0075F" w:rsidRPr="00023127" w:rsidRDefault="00B0075F" w:rsidP="0007433B">
      <w:pPr>
        <w:pStyle w:val="Naslov2"/>
        <w:spacing w:after="0" w:line="276" w:lineRule="auto"/>
        <w:ind w:left="709"/>
        <w:rPr>
          <w:rFonts w:asciiTheme="minorHAnsi" w:eastAsia="Calibri" w:hAnsiTheme="minorHAnsi" w:cs="Calibri"/>
          <w:snapToGrid/>
          <w:color w:val="000000"/>
          <w:sz w:val="22"/>
          <w:szCs w:val="22"/>
          <w:lang w:eastAsia="hr-HR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>3.</w:t>
      </w:r>
      <w:r w:rsidR="0017575E" w:rsidRPr="00023127">
        <w:rPr>
          <w:rFonts w:asciiTheme="minorHAnsi" w:hAnsiTheme="minorHAnsi" w:cs="Calibri"/>
          <w:noProof/>
          <w:sz w:val="22"/>
          <w:szCs w:val="22"/>
        </w:rPr>
        <w:t>2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. </w:t>
      </w:r>
      <w:r w:rsidR="007A7F66" w:rsidRPr="00023127">
        <w:rPr>
          <w:rFonts w:asciiTheme="minorHAnsi" w:hAnsiTheme="minorHAnsi" w:cs="Calibri"/>
          <w:noProof/>
          <w:sz w:val="22"/>
          <w:szCs w:val="22"/>
        </w:rPr>
        <w:t>DOSTAVLJANJE PRIJAVE</w:t>
      </w:r>
      <w:bookmarkEnd w:id="16"/>
    </w:p>
    <w:p w14:paraId="6B52E1AB" w14:textId="27A76774" w:rsidR="00B0075F" w:rsidRPr="00023127" w:rsidRDefault="00B0075F" w:rsidP="00EF297E">
      <w:pPr>
        <w:pStyle w:val="Odlomakpopisa"/>
        <w:numPr>
          <w:ilvl w:val="0"/>
          <w:numId w:val="17"/>
        </w:numPr>
        <w:spacing w:after="0"/>
        <w:jc w:val="both"/>
        <w:rPr>
          <w:rFonts w:asciiTheme="minorHAnsi" w:eastAsia="Calibri" w:hAnsiTheme="minorHAnsi" w:cs="Calibri"/>
          <w:color w:val="000000"/>
        </w:rPr>
      </w:pPr>
      <w:r w:rsidRPr="00023127">
        <w:rPr>
          <w:rFonts w:asciiTheme="minorHAnsi" w:eastAsia="Calibri" w:hAnsiTheme="minorHAnsi" w:cs="Calibri"/>
          <w:color w:val="000000"/>
        </w:rPr>
        <w:t>Prijave se dostavljaju isključivo na propisanim obrascima, koji su zajedno s U</w:t>
      </w:r>
      <w:r w:rsidR="00B22E1D" w:rsidRPr="00023127">
        <w:rPr>
          <w:rFonts w:asciiTheme="minorHAnsi" w:eastAsia="Calibri" w:hAnsiTheme="minorHAnsi" w:cs="Calibri"/>
          <w:color w:val="000000"/>
        </w:rPr>
        <w:t>putama za prijavitelje</w:t>
      </w:r>
      <w:r w:rsidRPr="00023127">
        <w:rPr>
          <w:rFonts w:asciiTheme="minorHAnsi" w:eastAsia="Calibri" w:hAnsiTheme="minorHAnsi" w:cs="Calibri"/>
          <w:color w:val="000000"/>
        </w:rPr>
        <w:t>, dostupni na mrežnim stranicama Grada:</w:t>
      </w:r>
      <w:r w:rsidR="001A6A73" w:rsidRPr="00023127">
        <w:rPr>
          <w:rFonts w:asciiTheme="minorHAnsi" w:eastAsia="Calibri" w:hAnsiTheme="minorHAnsi" w:cs="Calibri"/>
          <w:color w:val="000000"/>
        </w:rPr>
        <w:t xml:space="preserve"> </w:t>
      </w:r>
      <w:hyperlink r:id="rId11" w:history="1">
        <w:r w:rsidR="001A6A73" w:rsidRPr="00023127">
          <w:rPr>
            <w:rStyle w:val="Hiperveza"/>
            <w:rFonts w:asciiTheme="minorHAnsi" w:hAnsiTheme="minorHAnsi" w:cs="Calibri"/>
            <w:color w:val="auto"/>
          </w:rPr>
          <w:t>www.gorica.hr</w:t>
        </w:r>
      </w:hyperlink>
      <w:r w:rsidR="00EF297E">
        <w:rPr>
          <w:rFonts w:asciiTheme="minorHAnsi" w:hAnsiTheme="minorHAnsi" w:cs="Calibri"/>
        </w:rPr>
        <w:t xml:space="preserve"> te na </w:t>
      </w:r>
      <w:r w:rsidR="00EF297E" w:rsidRPr="00EF297E">
        <w:rPr>
          <w:rFonts w:asciiTheme="minorHAnsi" w:hAnsiTheme="minorHAnsi" w:cs="Calibri"/>
        </w:rPr>
        <w:t>mrežnim stranicama Ureda za udruge Vlade Republike Hrvatske</w:t>
      </w:r>
      <w:r w:rsidR="00EF297E">
        <w:rPr>
          <w:rFonts w:asciiTheme="minorHAnsi" w:hAnsiTheme="minorHAnsi" w:cs="Calibri"/>
        </w:rPr>
        <w:t>.</w:t>
      </w:r>
    </w:p>
    <w:p w14:paraId="65A85B13" w14:textId="46B2DDC4" w:rsidR="00B0075F" w:rsidRPr="00023127" w:rsidRDefault="00B0075F" w:rsidP="0007433B">
      <w:pPr>
        <w:pStyle w:val="Odlomakpopisa"/>
        <w:numPr>
          <w:ilvl w:val="0"/>
          <w:numId w:val="17"/>
        </w:numPr>
        <w:spacing w:after="0"/>
        <w:jc w:val="both"/>
        <w:rPr>
          <w:rFonts w:asciiTheme="minorHAnsi" w:eastAsia="Calibri" w:hAnsiTheme="minorHAnsi" w:cs="Calibri"/>
          <w:color w:val="000000"/>
        </w:rPr>
      </w:pPr>
      <w:r w:rsidRPr="00023127">
        <w:rPr>
          <w:rFonts w:asciiTheme="minorHAnsi" w:hAnsiTheme="minorHAnsi" w:cs="Calibri"/>
          <w:noProof/>
        </w:rPr>
        <w:t>Obrasci koji su sastavni dio natječajne dokumentacije popunjavaju</w:t>
      </w:r>
      <w:r w:rsidR="003179FA" w:rsidRPr="00023127">
        <w:rPr>
          <w:rFonts w:asciiTheme="minorHAnsi" w:hAnsiTheme="minorHAnsi" w:cs="Calibri"/>
          <w:noProof/>
        </w:rPr>
        <w:t xml:space="preserve"> se </w:t>
      </w:r>
      <w:r w:rsidRPr="00023127">
        <w:rPr>
          <w:rFonts w:asciiTheme="minorHAnsi" w:hAnsiTheme="minorHAnsi" w:cs="Calibri"/>
          <w:noProof/>
        </w:rPr>
        <w:t xml:space="preserve">putem računala te šalju </w:t>
      </w:r>
      <w:r w:rsidR="003240F3" w:rsidRPr="00023127">
        <w:rPr>
          <w:rFonts w:asciiTheme="minorHAnsi" w:hAnsiTheme="minorHAnsi" w:cs="Calibri"/>
          <w:noProof/>
        </w:rPr>
        <w:t xml:space="preserve">u </w:t>
      </w:r>
      <w:r w:rsidRPr="00023127">
        <w:rPr>
          <w:rFonts w:asciiTheme="minorHAnsi" w:hAnsiTheme="minorHAnsi" w:cs="Calibri"/>
          <w:noProof/>
        </w:rPr>
        <w:t>elektroničkom</w:t>
      </w:r>
      <w:r w:rsidR="003240F3" w:rsidRPr="00023127">
        <w:rPr>
          <w:rFonts w:asciiTheme="minorHAnsi" w:hAnsiTheme="minorHAnsi" w:cs="Calibri"/>
          <w:noProof/>
        </w:rPr>
        <w:t xml:space="preserve"> ili papirnatom</w:t>
      </w:r>
      <w:r w:rsidRPr="00023127">
        <w:rPr>
          <w:rFonts w:asciiTheme="minorHAnsi" w:hAnsiTheme="minorHAnsi" w:cs="Calibri"/>
          <w:noProof/>
        </w:rPr>
        <w:t xml:space="preserve"> obliku.</w:t>
      </w:r>
      <w:r w:rsidRPr="00023127">
        <w:rPr>
          <w:rFonts w:asciiTheme="minorHAnsi" w:eastAsia="Calibri" w:hAnsiTheme="minorHAnsi" w:cs="Calibri"/>
          <w:color w:val="000000"/>
        </w:rPr>
        <w:t xml:space="preserve"> Prijave koje nisu dostavljene na propisani način i ne sadrže svu dokumentaciju koja je propisana </w:t>
      </w:r>
      <w:r w:rsidR="002370B2" w:rsidRPr="00023127">
        <w:rPr>
          <w:rFonts w:asciiTheme="minorHAnsi" w:hAnsiTheme="minorHAnsi" w:cs="Calibri"/>
        </w:rPr>
        <w:t>Uputama za prijavitelje</w:t>
      </w:r>
      <w:r w:rsidRPr="00023127">
        <w:rPr>
          <w:rFonts w:asciiTheme="minorHAnsi" w:eastAsia="Calibri" w:hAnsiTheme="minorHAnsi" w:cs="Calibri"/>
          <w:color w:val="000000"/>
        </w:rPr>
        <w:t>, neće biti uzete u daljnje razmatranje;</w:t>
      </w:r>
    </w:p>
    <w:p w14:paraId="06BACEC8" w14:textId="5A3DDC45" w:rsidR="00B0075F" w:rsidRPr="00023127" w:rsidRDefault="00B0075F" w:rsidP="0007433B">
      <w:pPr>
        <w:pStyle w:val="Odlomakpopisa"/>
        <w:numPr>
          <w:ilvl w:val="0"/>
          <w:numId w:val="17"/>
        </w:numPr>
        <w:spacing w:after="0"/>
        <w:jc w:val="both"/>
        <w:rPr>
          <w:rFonts w:asciiTheme="minorHAnsi" w:hAnsiTheme="minorHAnsi" w:cs="Calibri"/>
          <w:color w:val="000000"/>
        </w:rPr>
      </w:pPr>
      <w:r w:rsidRPr="00023127">
        <w:rPr>
          <w:rFonts w:asciiTheme="minorHAnsi" w:hAnsiTheme="minorHAnsi" w:cs="Calibri"/>
          <w:color w:val="000000"/>
        </w:rPr>
        <w:t xml:space="preserve">Prijava </w:t>
      </w:r>
      <w:r w:rsidR="003240F3" w:rsidRPr="00023127">
        <w:rPr>
          <w:rFonts w:asciiTheme="minorHAnsi" w:hAnsiTheme="minorHAnsi" w:cs="Calibri"/>
          <w:color w:val="000000"/>
        </w:rPr>
        <w:t xml:space="preserve">mora </w:t>
      </w:r>
      <w:r w:rsidRPr="00023127">
        <w:rPr>
          <w:rFonts w:asciiTheme="minorHAnsi" w:hAnsiTheme="minorHAnsi" w:cs="Calibri"/>
          <w:color w:val="000000"/>
        </w:rPr>
        <w:t>sadržava</w:t>
      </w:r>
      <w:r w:rsidR="003240F3" w:rsidRPr="00023127">
        <w:rPr>
          <w:rFonts w:asciiTheme="minorHAnsi" w:hAnsiTheme="minorHAnsi" w:cs="Calibri"/>
          <w:color w:val="000000"/>
        </w:rPr>
        <w:t>ti</w:t>
      </w:r>
      <w:r w:rsidRPr="00023127">
        <w:rPr>
          <w:rFonts w:asciiTheme="minorHAnsi" w:hAnsiTheme="minorHAnsi" w:cs="Calibri"/>
          <w:color w:val="000000"/>
        </w:rPr>
        <w:t xml:space="preserve"> obvezne obrasce vlastoručno potpisane od strane osobe ovlaštene za z</w:t>
      </w:r>
      <w:r w:rsidR="00220FC0" w:rsidRPr="00023127">
        <w:rPr>
          <w:rFonts w:asciiTheme="minorHAnsi" w:hAnsiTheme="minorHAnsi" w:cs="Calibri"/>
          <w:color w:val="000000"/>
        </w:rPr>
        <w:t xml:space="preserve">astupanje i voditelja projekta </w:t>
      </w:r>
      <w:r w:rsidRPr="00023127">
        <w:rPr>
          <w:rFonts w:asciiTheme="minorHAnsi" w:hAnsiTheme="minorHAnsi" w:cs="Calibri"/>
          <w:color w:val="000000"/>
        </w:rPr>
        <w:t>te ovjerene službenim pečatom organizacije;</w:t>
      </w:r>
    </w:p>
    <w:p w14:paraId="0C2931BE" w14:textId="2948D7FD" w:rsidR="002C69D2" w:rsidRPr="008F7C1B" w:rsidRDefault="00757DCE" w:rsidP="0007433B">
      <w:pPr>
        <w:pStyle w:val="Odlomakpopisa"/>
        <w:numPr>
          <w:ilvl w:val="0"/>
          <w:numId w:val="17"/>
        </w:numPr>
        <w:spacing w:after="0"/>
        <w:jc w:val="both"/>
        <w:rPr>
          <w:rFonts w:asciiTheme="minorHAnsi" w:hAnsiTheme="minorHAnsi" w:cs="Calibri"/>
          <w:color w:val="000000"/>
        </w:rPr>
      </w:pPr>
      <w:r w:rsidRPr="008F7C1B">
        <w:rPr>
          <w:rFonts w:asciiTheme="minorHAnsi" w:hAnsiTheme="minorHAnsi" w:cs="Calibri"/>
          <w:b/>
          <w:color w:val="000000"/>
        </w:rPr>
        <w:t xml:space="preserve">Prijavna dokumentacija s obveznim prilozima može se podnijeti elektroničkim putem slanjem na adresu elektronske pošte: </w:t>
      </w:r>
      <w:hyperlink r:id="rId12" w:history="1">
        <w:r w:rsidR="002C69D2" w:rsidRPr="008F7C1B">
          <w:rPr>
            <w:rStyle w:val="Hiperveza"/>
            <w:rFonts w:asciiTheme="minorHAnsi" w:hAnsiTheme="minorHAnsi" w:cs="Calibri"/>
            <w:b/>
            <w:color w:val="auto"/>
          </w:rPr>
          <w:t>gvg.zastita.okolisa@gorica.hr</w:t>
        </w:r>
      </w:hyperlink>
    </w:p>
    <w:p w14:paraId="479B9131" w14:textId="2208565C" w:rsidR="00B0075F" w:rsidRPr="00023127" w:rsidRDefault="00B0075F" w:rsidP="0007433B">
      <w:pPr>
        <w:pStyle w:val="Odlomakpopisa"/>
        <w:numPr>
          <w:ilvl w:val="0"/>
          <w:numId w:val="17"/>
        </w:numPr>
        <w:spacing w:after="0"/>
        <w:jc w:val="both"/>
        <w:rPr>
          <w:rFonts w:asciiTheme="minorHAnsi" w:hAnsiTheme="minorHAnsi" w:cs="Calibri"/>
          <w:color w:val="000000"/>
        </w:rPr>
      </w:pPr>
      <w:r w:rsidRPr="00023127">
        <w:rPr>
          <w:rFonts w:asciiTheme="minorHAnsi" w:eastAsia="Calibri" w:hAnsiTheme="minorHAnsi" w:cs="Calibri"/>
          <w:color w:val="000000"/>
        </w:rPr>
        <w:t xml:space="preserve">Dokumentacija za prijavu u papirnatom obliku </w:t>
      </w:r>
      <w:r w:rsidR="00757DCE" w:rsidRPr="00023127">
        <w:rPr>
          <w:rFonts w:asciiTheme="minorHAnsi" w:eastAsia="Calibri" w:hAnsiTheme="minorHAnsi" w:cs="Calibri"/>
          <w:color w:val="000000"/>
        </w:rPr>
        <w:t>može se poslati</w:t>
      </w:r>
      <w:r w:rsidRPr="00023127">
        <w:rPr>
          <w:rFonts w:asciiTheme="minorHAnsi" w:eastAsia="Calibri" w:hAnsiTheme="minorHAnsi" w:cs="Calibri"/>
          <w:color w:val="000000"/>
        </w:rPr>
        <w:t xml:space="preserve"> preporučeno poštom, kurirom ili osob</w:t>
      </w:r>
      <w:r w:rsidR="00971CDC" w:rsidRPr="00023127">
        <w:rPr>
          <w:rFonts w:asciiTheme="minorHAnsi" w:eastAsia="Calibri" w:hAnsiTheme="minorHAnsi" w:cs="Calibri"/>
          <w:color w:val="000000"/>
        </w:rPr>
        <w:t xml:space="preserve">no (predaja u pisarnici Grada), </w:t>
      </w:r>
      <w:r w:rsidRPr="00023127">
        <w:rPr>
          <w:rFonts w:asciiTheme="minorHAnsi" w:eastAsia="Calibri" w:hAnsiTheme="minorHAnsi" w:cs="Calibri"/>
          <w:color w:val="000000"/>
        </w:rPr>
        <w:t>u zatvorenoj omotnici na sljedeću adresu:</w:t>
      </w:r>
    </w:p>
    <w:p w14:paraId="40350ECC" w14:textId="77777777" w:rsidR="00885ED5" w:rsidRPr="00023127" w:rsidRDefault="00885ED5" w:rsidP="0007433B">
      <w:pPr>
        <w:spacing w:line="276" w:lineRule="auto"/>
        <w:jc w:val="center"/>
        <w:rPr>
          <w:rFonts w:asciiTheme="minorHAnsi" w:hAnsiTheme="minorHAnsi" w:cs="Calibri"/>
          <w:b/>
          <w:sz w:val="22"/>
          <w:szCs w:val="22"/>
        </w:rPr>
      </w:pPr>
    </w:p>
    <w:p w14:paraId="4E818004" w14:textId="60A503D6" w:rsidR="009B09D8" w:rsidRPr="00D50527" w:rsidRDefault="009B09D8" w:rsidP="0007433B">
      <w:pPr>
        <w:spacing w:line="276" w:lineRule="auto"/>
        <w:jc w:val="center"/>
        <w:rPr>
          <w:rFonts w:asciiTheme="minorHAnsi" w:hAnsiTheme="minorHAnsi" w:cs="Calibri"/>
          <w:b/>
          <w:color w:val="538135" w:themeColor="accent6" w:themeShade="BF"/>
          <w:sz w:val="22"/>
          <w:szCs w:val="22"/>
        </w:rPr>
      </w:pPr>
      <w:r w:rsidRPr="00D50527">
        <w:rPr>
          <w:rFonts w:asciiTheme="minorHAnsi" w:hAnsiTheme="minorHAnsi" w:cs="Calibri"/>
          <w:b/>
          <w:color w:val="538135" w:themeColor="accent6" w:themeShade="BF"/>
          <w:sz w:val="22"/>
          <w:szCs w:val="22"/>
        </w:rPr>
        <w:t>Grad Velika Gorica</w:t>
      </w:r>
    </w:p>
    <w:p w14:paraId="5918F29E" w14:textId="719CB798" w:rsidR="009B09D8" w:rsidRPr="00D50527" w:rsidRDefault="009B09D8" w:rsidP="0007433B">
      <w:pPr>
        <w:spacing w:line="276" w:lineRule="auto"/>
        <w:jc w:val="center"/>
        <w:rPr>
          <w:rFonts w:asciiTheme="minorHAnsi" w:hAnsiTheme="minorHAnsi" w:cs="Calibri"/>
          <w:b/>
          <w:color w:val="538135" w:themeColor="accent6" w:themeShade="BF"/>
          <w:sz w:val="22"/>
          <w:szCs w:val="22"/>
        </w:rPr>
      </w:pPr>
      <w:r w:rsidRPr="00D50527">
        <w:rPr>
          <w:rFonts w:asciiTheme="minorHAnsi" w:hAnsiTheme="minorHAnsi" w:cs="Calibri"/>
          <w:b/>
          <w:color w:val="538135" w:themeColor="accent6" w:themeShade="BF"/>
          <w:sz w:val="22"/>
          <w:szCs w:val="22"/>
        </w:rPr>
        <w:t xml:space="preserve">Upravni odjel za </w:t>
      </w:r>
      <w:r w:rsidR="003E044C" w:rsidRPr="00D50527">
        <w:rPr>
          <w:rFonts w:asciiTheme="minorHAnsi" w:hAnsiTheme="minorHAnsi" w:cs="Calibri"/>
          <w:b/>
          <w:color w:val="538135" w:themeColor="accent6" w:themeShade="BF"/>
          <w:sz w:val="22"/>
          <w:szCs w:val="22"/>
        </w:rPr>
        <w:t xml:space="preserve">prostorno planiranje, graditeljstvo </w:t>
      </w:r>
      <w:r w:rsidRPr="00D50527">
        <w:rPr>
          <w:rFonts w:asciiTheme="minorHAnsi" w:hAnsiTheme="minorHAnsi" w:cs="Calibri"/>
          <w:b/>
          <w:color w:val="538135" w:themeColor="accent6" w:themeShade="BF"/>
          <w:sz w:val="22"/>
          <w:szCs w:val="22"/>
        </w:rPr>
        <w:t>i zaštitu okoliša</w:t>
      </w:r>
    </w:p>
    <w:p w14:paraId="2D207715" w14:textId="77777777" w:rsidR="009B09D8" w:rsidRPr="00D50527" w:rsidRDefault="009B09D8" w:rsidP="0007433B">
      <w:pPr>
        <w:spacing w:line="276" w:lineRule="auto"/>
        <w:jc w:val="center"/>
        <w:rPr>
          <w:rFonts w:asciiTheme="minorHAnsi" w:hAnsiTheme="minorHAnsi" w:cs="Calibri"/>
          <w:b/>
          <w:color w:val="538135" w:themeColor="accent6" w:themeShade="BF"/>
          <w:sz w:val="22"/>
          <w:szCs w:val="22"/>
        </w:rPr>
      </w:pPr>
      <w:r w:rsidRPr="00D50527">
        <w:rPr>
          <w:rFonts w:asciiTheme="minorHAnsi" w:hAnsiTheme="minorHAnsi" w:cs="Calibri"/>
          <w:b/>
          <w:color w:val="538135" w:themeColor="accent6" w:themeShade="BF"/>
          <w:sz w:val="22"/>
          <w:szCs w:val="22"/>
        </w:rPr>
        <w:t>Trg kralja Tomislava 34</w:t>
      </w:r>
    </w:p>
    <w:p w14:paraId="612E539F" w14:textId="42D41BB3" w:rsidR="00B0075F" w:rsidRPr="00D50527" w:rsidRDefault="009B09D8" w:rsidP="0007433B">
      <w:pPr>
        <w:spacing w:line="276" w:lineRule="auto"/>
        <w:jc w:val="center"/>
        <w:rPr>
          <w:rFonts w:asciiTheme="minorHAnsi" w:hAnsiTheme="minorHAnsi" w:cs="Calibri"/>
          <w:b/>
          <w:color w:val="538135" w:themeColor="accent6" w:themeShade="BF"/>
          <w:sz w:val="22"/>
          <w:szCs w:val="22"/>
        </w:rPr>
      </w:pPr>
      <w:r w:rsidRPr="00D50527">
        <w:rPr>
          <w:rFonts w:asciiTheme="minorHAnsi" w:hAnsiTheme="minorHAnsi" w:cs="Calibri"/>
          <w:b/>
          <w:color w:val="538135" w:themeColor="accent6" w:themeShade="BF"/>
          <w:sz w:val="22"/>
          <w:szCs w:val="22"/>
        </w:rPr>
        <w:t>HR-10410 Velika Gorica</w:t>
      </w:r>
    </w:p>
    <w:p w14:paraId="5E37854E" w14:textId="77777777" w:rsidR="00CA5AF9" w:rsidRPr="00D50527" w:rsidRDefault="00CA5AF9" w:rsidP="0007433B">
      <w:pPr>
        <w:spacing w:line="276" w:lineRule="auto"/>
        <w:jc w:val="center"/>
        <w:rPr>
          <w:rFonts w:asciiTheme="minorHAnsi" w:eastAsia="Calibri" w:hAnsiTheme="minorHAnsi" w:cs="Calibri"/>
          <w:snapToGrid/>
          <w:color w:val="538135" w:themeColor="accent6" w:themeShade="BF"/>
          <w:sz w:val="22"/>
          <w:szCs w:val="22"/>
          <w:lang w:eastAsia="hr-HR"/>
        </w:rPr>
      </w:pPr>
    </w:p>
    <w:p w14:paraId="5AB33C9C" w14:textId="7EBE264F" w:rsidR="00B0075F" w:rsidRPr="00023127" w:rsidRDefault="00B0075F" w:rsidP="0007433B">
      <w:pPr>
        <w:pStyle w:val="Odlomakpopisa"/>
        <w:numPr>
          <w:ilvl w:val="0"/>
          <w:numId w:val="18"/>
        </w:numPr>
        <w:spacing w:after="0"/>
        <w:jc w:val="both"/>
        <w:rPr>
          <w:rFonts w:asciiTheme="minorHAnsi" w:hAnsiTheme="minorHAnsi" w:cs="Calibri"/>
          <w:color w:val="000000"/>
        </w:rPr>
      </w:pPr>
      <w:r w:rsidRPr="00023127">
        <w:rPr>
          <w:rFonts w:asciiTheme="minorHAnsi" w:eastAsia="Calibri" w:hAnsiTheme="minorHAnsi" w:cs="Calibri"/>
          <w:color w:val="000000"/>
        </w:rPr>
        <w:t>Na vanjskom dijelu omotnice potrebno je istaknuti puni naziv i adresu prijavitelja s napomenom:</w:t>
      </w:r>
    </w:p>
    <w:p w14:paraId="29291DBE" w14:textId="632CF626" w:rsidR="00B0075F" w:rsidRPr="00023127" w:rsidRDefault="00B0075F" w:rsidP="0007433B">
      <w:pPr>
        <w:spacing w:line="276" w:lineRule="auto"/>
        <w:ind w:firstLine="360"/>
        <w:contextualSpacing/>
        <w:jc w:val="center"/>
        <w:rPr>
          <w:rFonts w:asciiTheme="minorHAnsi" w:hAnsiTheme="minorHAnsi" w:cs="Calibri"/>
          <w:b/>
          <w:sz w:val="22"/>
          <w:szCs w:val="22"/>
        </w:rPr>
      </w:pPr>
      <w:r w:rsidRPr="00023127">
        <w:rPr>
          <w:rFonts w:asciiTheme="minorHAnsi" w:eastAsia="Calibri" w:hAnsiTheme="minorHAnsi" w:cs="Calibri"/>
          <w:snapToGrid/>
          <w:color w:val="000000"/>
          <w:sz w:val="22"/>
          <w:szCs w:val="22"/>
          <w:lang w:eastAsia="hr-HR"/>
        </w:rPr>
        <w:tab/>
      </w:r>
      <w:r w:rsidRPr="00023127">
        <w:rPr>
          <w:rFonts w:asciiTheme="minorHAnsi" w:hAnsiTheme="minorHAnsi" w:cs="Calibri"/>
          <w:b/>
          <w:sz w:val="22"/>
          <w:szCs w:val="22"/>
        </w:rPr>
        <w:t xml:space="preserve">„NE OTVARATI - Javni natječaj za financiranje programa/projekata udruga u području </w:t>
      </w:r>
      <w:r w:rsidR="00A718CE" w:rsidRPr="00023127">
        <w:rPr>
          <w:rFonts w:asciiTheme="minorHAnsi" w:hAnsiTheme="minorHAnsi" w:cs="Calibri"/>
          <w:b/>
          <w:sz w:val="22"/>
          <w:szCs w:val="22"/>
        </w:rPr>
        <w:t>z</w:t>
      </w:r>
      <w:r w:rsidR="005E305D">
        <w:rPr>
          <w:rFonts w:asciiTheme="minorHAnsi" w:hAnsiTheme="minorHAnsi" w:cs="Calibri"/>
          <w:b/>
          <w:sz w:val="22"/>
          <w:szCs w:val="22"/>
        </w:rPr>
        <w:t>aštite okoliša i prirode u 202</w:t>
      </w:r>
      <w:r w:rsidR="002143AD">
        <w:rPr>
          <w:rFonts w:asciiTheme="minorHAnsi" w:hAnsiTheme="minorHAnsi" w:cs="Calibri"/>
          <w:b/>
          <w:sz w:val="22"/>
          <w:szCs w:val="22"/>
        </w:rPr>
        <w:t>5</w:t>
      </w:r>
      <w:r w:rsidRPr="00023127">
        <w:rPr>
          <w:rFonts w:asciiTheme="minorHAnsi" w:hAnsiTheme="minorHAnsi" w:cs="Calibri"/>
          <w:b/>
          <w:sz w:val="22"/>
          <w:szCs w:val="22"/>
        </w:rPr>
        <w:t>. godini“</w:t>
      </w:r>
    </w:p>
    <w:p w14:paraId="2966B92C" w14:textId="77777777" w:rsidR="00B0075F" w:rsidRPr="00023127" w:rsidRDefault="00B0075F" w:rsidP="0007433B">
      <w:pPr>
        <w:spacing w:line="276" w:lineRule="auto"/>
        <w:jc w:val="center"/>
        <w:rPr>
          <w:rFonts w:asciiTheme="minorHAnsi" w:eastAsia="Calibri" w:hAnsiTheme="minorHAnsi" w:cs="Calibri"/>
          <w:b/>
          <w:snapToGrid/>
          <w:color w:val="000000"/>
          <w:sz w:val="22"/>
          <w:szCs w:val="22"/>
          <w:lang w:eastAsia="hr-HR"/>
        </w:rPr>
      </w:pPr>
    </w:p>
    <w:p w14:paraId="64DA9AD5" w14:textId="0378A026" w:rsidR="00B0075F" w:rsidRPr="00023127" w:rsidRDefault="00B0075F" w:rsidP="0007433B">
      <w:pPr>
        <w:spacing w:line="276" w:lineRule="auto"/>
        <w:ind w:left="360"/>
        <w:jc w:val="both"/>
        <w:rPr>
          <w:rFonts w:asciiTheme="minorHAnsi" w:hAnsiTheme="minorHAnsi" w:cs="Calibri"/>
          <w:b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ab/>
      </w:r>
      <w:r w:rsidR="00B22E1D" w:rsidRPr="00023127">
        <w:rPr>
          <w:rFonts w:asciiTheme="minorHAnsi" w:hAnsiTheme="minorHAnsi" w:cs="Calibri"/>
          <w:noProof/>
          <w:sz w:val="22"/>
          <w:szCs w:val="22"/>
        </w:rPr>
        <w:t>Uz dokumentaciju u papirnatom obliku potrebno je priložiti i dokumentaciju</w:t>
      </w:r>
      <w:r w:rsidR="00CE3C5D" w:rsidRPr="00023127">
        <w:rPr>
          <w:rFonts w:asciiTheme="minorHAnsi" w:hAnsiTheme="minorHAnsi" w:cs="Calibri"/>
          <w:noProof/>
          <w:sz w:val="22"/>
          <w:szCs w:val="22"/>
        </w:rPr>
        <w:t xml:space="preserve"> u elektroničkom obliku na CD-u</w:t>
      </w:r>
      <w:r w:rsidR="007656E7" w:rsidRPr="00023127">
        <w:rPr>
          <w:rFonts w:asciiTheme="minorHAnsi" w:hAnsiTheme="minorHAnsi" w:cs="Calibri"/>
          <w:noProof/>
          <w:sz w:val="22"/>
          <w:szCs w:val="22"/>
        </w:rPr>
        <w:t xml:space="preserve"> ili USB-u. </w:t>
      </w:r>
    </w:p>
    <w:p w14:paraId="3172D304" w14:textId="77777777" w:rsidR="00B0075F" w:rsidRPr="00023127" w:rsidRDefault="00B0075F" w:rsidP="0007433B">
      <w:pPr>
        <w:spacing w:line="276" w:lineRule="auto"/>
        <w:rPr>
          <w:rFonts w:asciiTheme="minorHAnsi" w:hAnsiTheme="minorHAnsi" w:cs="Calibri"/>
          <w:noProof/>
          <w:sz w:val="22"/>
          <w:szCs w:val="22"/>
        </w:rPr>
      </w:pPr>
    </w:p>
    <w:p w14:paraId="1D16210A" w14:textId="4128FF08" w:rsidR="00B0075F" w:rsidRPr="00023127" w:rsidRDefault="00B0075F" w:rsidP="0007433B">
      <w:pPr>
        <w:pStyle w:val="Naslov2"/>
        <w:spacing w:after="0" w:line="276" w:lineRule="auto"/>
        <w:ind w:left="709" w:hanging="425"/>
        <w:rPr>
          <w:rFonts w:asciiTheme="minorHAnsi" w:hAnsiTheme="minorHAnsi" w:cs="Calibri"/>
          <w:noProof/>
          <w:sz w:val="22"/>
          <w:szCs w:val="22"/>
        </w:rPr>
      </w:pPr>
      <w:bookmarkStart w:id="17" w:name="_Toc419712059"/>
      <w:bookmarkStart w:id="18" w:name="_Toc507398938"/>
      <w:r w:rsidRPr="00023127">
        <w:rPr>
          <w:rFonts w:asciiTheme="minorHAnsi" w:hAnsiTheme="minorHAnsi" w:cs="Calibri"/>
          <w:noProof/>
          <w:sz w:val="22"/>
          <w:szCs w:val="22"/>
        </w:rPr>
        <w:t>3.</w:t>
      </w:r>
      <w:r w:rsidR="0017575E" w:rsidRPr="00023127">
        <w:rPr>
          <w:rFonts w:asciiTheme="minorHAnsi" w:hAnsiTheme="minorHAnsi" w:cs="Calibri"/>
          <w:noProof/>
          <w:sz w:val="22"/>
          <w:szCs w:val="22"/>
        </w:rPr>
        <w:t>3</w:t>
      </w:r>
      <w:r w:rsidRPr="00023127">
        <w:rPr>
          <w:rFonts w:asciiTheme="minorHAnsi" w:hAnsiTheme="minorHAnsi" w:cs="Calibri"/>
          <w:noProof/>
          <w:sz w:val="22"/>
          <w:szCs w:val="22"/>
        </w:rPr>
        <w:t>. ROK ZA SLANJE PRIJAVE</w:t>
      </w:r>
      <w:bookmarkEnd w:id="17"/>
      <w:bookmarkEnd w:id="18"/>
    </w:p>
    <w:p w14:paraId="595D26FF" w14:textId="55DD1D07" w:rsidR="00757DCE" w:rsidRPr="00960933" w:rsidRDefault="00757DCE" w:rsidP="0007433B">
      <w:pPr>
        <w:pStyle w:val="Odlomakpopisa"/>
        <w:numPr>
          <w:ilvl w:val="0"/>
          <w:numId w:val="18"/>
        </w:numPr>
        <w:spacing w:after="0"/>
        <w:jc w:val="both"/>
        <w:rPr>
          <w:rFonts w:asciiTheme="minorHAnsi" w:hAnsiTheme="minorHAnsi" w:cs="Calibri"/>
          <w:noProof/>
        </w:rPr>
      </w:pPr>
      <w:r w:rsidRPr="00023127">
        <w:rPr>
          <w:rFonts w:asciiTheme="minorHAnsi" w:hAnsiTheme="minorHAnsi" w:cs="Calibri"/>
          <w:noProof/>
        </w:rPr>
        <w:t>rok za dostavu prijave na Javni natječaj</w:t>
      </w:r>
      <w:r w:rsidR="00374F81" w:rsidRPr="00023127">
        <w:rPr>
          <w:rFonts w:asciiTheme="minorHAnsi" w:hAnsiTheme="minorHAnsi"/>
        </w:rPr>
        <w:t xml:space="preserve"> </w:t>
      </w:r>
      <w:r w:rsidR="00374F81" w:rsidRPr="00023127">
        <w:rPr>
          <w:rFonts w:asciiTheme="minorHAnsi" w:hAnsiTheme="minorHAnsi" w:cs="Calibri"/>
          <w:noProof/>
        </w:rPr>
        <w:t>elektroničnkim putem</w:t>
      </w:r>
      <w:r w:rsidRPr="00023127">
        <w:rPr>
          <w:rFonts w:asciiTheme="minorHAnsi" w:hAnsiTheme="minorHAnsi" w:cs="Calibri"/>
          <w:noProof/>
        </w:rPr>
        <w:t xml:space="preserve"> je</w:t>
      </w:r>
      <w:r w:rsidR="002F4347">
        <w:rPr>
          <w:rFonts w:asciiTheme="minorHAnsi" w:hAnsiTheme="minorHAnsi" w:cs="Calibri"/>
          <w:noProof/>
        </w:rPr>
        <w:t xml:space="preserve"> 17. ožujka </w:t>
      </w:r>
      <w:r w:rsidR="00F843CB" w:rsidRPr="00960933">
        <w:rPr>
          <w:rFonts w:asciiTheme="minorHAnsi" w:hAnsiTheme="minorHAnsi" w:cs="Calibri"/>
          <w:noProof/>
        </w:rPr>
        <w:t>202</w:t>
      </w:r>
      <w:r w:rsidR="002143AD">
        <w:rPr>
          <w:rFonts w:asciiTheme="minorHAnsi" w:hAnsiTheme="minorHAnsi" w:cs="Calibri"/>
          <w:noProof/>
        </w:rPr>
        <w:t>5</w:t>
      </w:r>
      <w:r w:rsidR="002F4347">
        <w:rPr>
          <w:rFonts w:asciiTheme="minorHAnsi" w:hAnsiTheme="minorHAnsi" w:cs="Calibri"/>
          <w:noProof/>
        </w:rPr>
        <w:t>.</w:t>
      </w:r>
      <w:r w:rsidRPr="00960933">
        <w:rPr>
          <w:rFonts w:asciiTheme="minorHAnsi" w:hAnsiTheme="minorHAnsi" w:cs="Calibri"/>
          <w:b/>
          <w:noProof/>
        </w:rPr>
        <w:t xml:space="preserve"> do 24:00 sati</w:t>
      </w:r>
      <w:r w:rsidR="00374F81" w:rsidRPr="00960933">
        <w:rPr>
          <w:rFonts w:asciiTheme="minorHAnsi" w:hAnsiTheme="minorHAnsi" w:cs="Calibri"/>
          <w:b/>
          <w:noProof/>
        </w:rPr>
        <w:t>;</w:t>
      </w:r>
    </w:p>
    <w:p w14:paraId="74FE3547" w14:textId="0A2C0589" w:rsidR="00B0075F" w:rsidRPr="00023127" w:rsidRDefault="00326F09" w:rsidP="0007433B">
      <w:pPr>
        <w:pStyle w:val="Odlomakpopisa"/>
        <w:numPr>
          <w:ilvl w:val="0"/>
          <w:numId w:val="18"/>
        </w:numPr>
        <w:spacing w:after="0"/>
        <w:jc w:val="both"/>
        <w:rPr>
          <w:rFonts w:asciiTheme="minorHAnsi" w:hAnsiTheme="minorHAnsi" w:cs="Calibri"/>
          <w:noProof/>
        </w:rPr>
      </w:pPr>
      <w:r w:rsidRPr="00960933">
        <w:rPr>
          <w:rFonts w:asciiTheme="minorHAnsi" w:hAnsiTheme="minorHAnsi" w:cs="Calibri"/>
          <w:noProof/>
        </w:rPr>
        <w:t>r</w:t>
      </w:r>
      <w:r w:rsidR="00B0075F" w:rsidRPr="00960933">
        <w:rPr>
          <w:rFonts w:asciiTheme="minorHAnsi" w:hAnsiTheme="minorHAnsi" w:cs="Calibri"/>
          <w:noProof/>
        </w:rPr>
        <w:t>ok za dostavu prijave</w:t>
      </w:r>
      <w:r w:rsidR="00EE0C5E" w:rsidRPr="00960933">
        <w:rPr>
          <w:rFonts w:asciiTheme="minorHAnsi" w:hAnsiTheme="minorHAnsi" w:cs="Calibri"/>
          <w:noProof/>
        </w:rPr>
        <w:t xml:space="preserve"> </w:t>
      </w:r>
      <w:r w:rsidR="00B0075F" w:rsidRPr="00960933">
        <w:rPr>
          <w:rFonts w:asciiTheme="minorHAnsi" w:hAnsiTheme="minorHAnsi" w:cs="Calibri"/>
          <w:noProof/>
        </w:rPr>
        <w:t xml:space="preserve">na </w:t>
      </w:r>
      <w:r w:rsidR="005710B5" w:rsidRPr="00960933">
        <w:rPr>
          <w:rFonts w:asciiTheme="minorHAnsi" w:hAnsiTheme="minorHAnsi" w:cs="Calibri"/>
        </w:rPr>
        <w:t>Javni natječaj</w:t>
      </w:r>
      <w:r w:rsidR="00374F81" w:rsidRPr="00960933">
        <w:rPr>
          <w:rFonts w:asciiTheme="minorHAnsi" w:hAnsiTheme="minorHAnsi" w:cs="Calibri"/>
        </w:rPr>
        <w:t xml:space="preserve"> osobno ili poštom </w:t>
      </w:r>
      <w:r w:rsidR="00B0075F" w:rsidRPr="00960933">
        <w:rPr>
          <w:rFonts w:asciiTheme="minorHAnsi" w:hAnsiTheme="minorHAnsi" w:cs="Calibri"/>
          <w:noProof/>
        </w:rPr>
        <w:t>je</w:t>
      </w:r>
      <w:r w:rsidR="002F4347">
        <w:rPr>
          <w:rFonts w:asciiTheme="minorHAnsi" w:hAnsiTheme="minorHAnsi" w:cs="Calibri"/>
          <w:noProof/>
        </w:rPr>
        <w:t xml:space="preserve"> 17. ožujka 2025. </w:t>
      </w:r>
      <w:r w:rsidR="00B0075F" w:rsidRPr="00960933">
        <w:rPr>
          <w:rFonts w:asciiTheme="minorHAnsi" w:hAnsiTheme="minorHAnsi" w:cs="Calibri"/>
          <w:b/>
          <w:noProof/>
        </w:rPr>
        <w:t>do 1</w:t>
      </w:r>
      <w:r w:rsidR="00D50527">
        <w:rPr>
          <w:rFonts w:asciiTheme="minorHAnsi" w:hAnsiTheme="minorHAnsi" w:cs="Calibri"/>
          <w:b/>
          <w:noProof/>
        </w:rPr>
        <w:t>5</w:t>
      </w:r>
      <w:r w:rsidR="00B0075F" w:rsidRPr="00960933">
        <w:rPr>
          <w:rFonts w:asciiTheme="minorHAnsi" w:hAnsiTheme="minorHAnsi" w:cs="Calibri"/>
          <w:b/>
          <w:noProof/>
        </w:rPr>
        <w:t>:00 sati</w:t>
      </w:r>
      <w:r w:rsidR="00B0075F" w:rsidRPr="00960933">
        <w:rPr>
          <w:rFonts w:asciiTheme="minorHAnsi" w:hAnsiTheme="minorHAnsi" w:cs="Calibri"/>
          <w:noProof/>
        </w:rPr>
        <w:t>.</w:t>
      </w:r>
      <w:r w:rsidR="00B0075F" w:rsidRPr="00023127">
        <w:rPr>
          <w:rFonts w:asciiTheme="minorHAnsi" w:hAnsiTheme="minorHAnsi" w:cs="Calibri"/>
          <w:noProof/>
        </w:rPr>
        <w:t xml:space="preserve"> Prijava je dostavljena u roku ako je na prijamnom žigu razvidno da je zaprimljena u pošti do kraja datuma koji je naznačen kao rok za prijavu na </w:t>
      </w:r>
      <w:r w:rsidR="005710B5" w:rsidRPr="00023127">
        <w:rPr>
          <w:rFonts w:asciiTheme="minorHAnsi" w:hAnsiTheme="minorHAnsi" w:cs="Calibri"/>
        </w:rPr>
        <w:t>Javni natječaj</w:t>
      </w:r>
      <w:r w:rsidR="00B0075F" w:rsidRPr="00023127">
        <w:rPr>
          <w:rFonts w:asciiTheme="minorHAnsi" w:hAnsiTheme="minorHAnsi" w:cs="Calibri"/>
          <w:noProof/>
        </w:rPr>
        <w:t>. U slučaju da je prijava dostavljena osobno u pisarnicu, prijavitelju će biti izdan</w:t>
      </w:r>
      <w:r w:rsidR="000256E5" w:rsidRPr="00023127">
        <w:rPr>
          <w:rFonts w:asciiTheme="minorHAnsi" w:hAnsiTheme="minorHAnsi" w:cs="Calibri"/>
          <w:noProof/>
        </w:rPr>
        <w:t>a potvrda o točnom vremenu prij</w:t>
      </w:r>
      <w:r w:rsidR="00B0075F" w:rsidRPr="00023127">
        <w:rPr>
          <w:rFonts w:asciiTheme="minorHAnsi" w:hAnsiTheme="minorHAnsi" w:cs="Calibri"/>
          <w:noProof/>
        </w:rPr>
        <w:t>ma pošiljke;</w:t>
      </w:r>
    </w:p>
    <w:p w14:paraId="574ECAEB" w14:textId="086AE2CC" w:rsidR="00B0075F" w:rsidRPr="00023127" w:rsidRDefault="00326F09" w:rsidP="0007433B">
      <w:pPr>
        <w:pStyle w:val="Odlomakpopisa"/>
        <w:numPr>
          <w:ilvl w:val="0"/>
          <w:numId w:val="18"/>
        </w:numPr>
        <w:spacing w:after="0"/>
        <w:jc w:val="both"/>
        <w:rPr>
          <w:rFonts w:asciiTheme="minorHAnsi" w:hAnsiTheme="minorHAnsi" w:cs="Calibri"/>
          <w:noProof/>
        </w:rPr>
      </w:pPr>
      <w:r w:rsidRPr="00023127">
        <w:rPr>
          <w:rFonts w:asciiTheme="minorHAnsi" w:hAnsiTheme="minorHAnsi" w:cs="Calibri"/>
          <w:noProof/>
        </w:rPr>
        <w:t>s</w:t>
      </w:r>
      <w:r w:rsidR="00B0075F" w:rsidRPr="00023127">
        <w:rPr>
          <w:rFonts w:asciiTheme="minorHAnsi" w:hAnsiTheme="minorHAnsi" w:cs="Calibri"/>
          <w:noProof/>
        </w:rPr>
        <w:t>ve prijave dostavljene izvan roka neće biti uzete u razmatranje.</w:t>
      </w:r>
    </w:p>
    <w:p w14:paraId="04CB8965" w14:textId="77777777" w:rsidR="00B0075F" w:rsidRPr="00023127" w:rsidRDefault="00B0075F" w:rsidP="0007433B">
      <w:pPr>
        <w:spacing w:line="276" w:lineRule="auto"/>
        <w:jc w:val="both"/>
        <w:rPr>
          <w:rFonts w:asciiTheme="minorHAnsi" w:eastAsia="Calibri" w:hAnsiTheme="minorHAnsi" w:cs="Calibri"/>
          <w:snapToGrid/>
          <w:color w:val="000000"/>
          <w:sz w:val="22"/>
          <w:szCs w:val="22"/>
          <w:lang w:eastAsia="hr-HR"/>
        </w:rPr>
      </w:pPr>
    </w:p>
    <w:p w14:paraId="0F628A03" w14:textId="7C220102" w:rsidR="00B0075F" w:rsidRPr="00023127" w:rsidRDefault="00B0075F" w:rsidP="0007433B">
      <w:pPr>
        <w:pStyle w:val="Naslov2"/>
        <w:spacing w:after="0" w:line="276" w:lineRule="auto"/>
        <w:ind w:left="709"/>
        <w:rPr>
          <w:rFonts w:asciiTheme="minorHAnsi" w:eastAsia="Calibri" w:hAnsiTheme="minorHAnsi" w:cs="Calibri"/>
          <w:snapToGrid/>
          <w:color w:val="000000"/>
          <w:sz w:val="22"/>
          <w:szCs w:val="22"/>
          <w:lang w:eastAsia="hr-HR"/>
        </w:rPr>
      </w:pPr>
      <w:bookmarkStart w:id="19" w:name="_Toc507398939"/>
      <w:r w:rsidRPr="00023127">
        <w:rPr>
          <w:rFonts w:asciiTheme="minorHAnsi" w:hAnsiTheme="minorHAnsi" w:cs="Calibri"/>
          <w:noProof/>
          <w:sz w:val="22"/>
          <w:szCs w:val="22"/>
        </w:rPr>
        <w:lastRenderedPageBreak/>
        <w:t>3.</w:t>
      </w:r>
      <w:r w:rsidR="0017575E" w:rsidRPr="00023127">
        <w:rPr>
          <w:rFonts w:asciiTheme="minorHAnsi" w:hAnsiTheme="minorHAnsi" w:cs="Calibri"/>
          <w:noProof/>
          <w:sz w:val="22"/>
          <w:szCs w:val="22"/>
        </w:rPr>
        <w:t>4</w:t>
      </w:r>
      <w:r w:rsidRPr="00023127">
        <w:rPr>
          <w:rFonts w:asciiTheme="minorHAnsi" w:hAnsiTheme="minorHAnsi" w:cs="Calibri"/>
          <w:noProof/>
          <w:sz w:val="22"/>
          <w:szCs w:val="22"/>
        </w:rPr>
        <w:t>. KOME SE OBRATITI UKOLIKO IMATE PITANJA</w:t>
      </w:r>
      <w:bookmarkEnd w:id="19"/>
    </w:p>
    <w:p w14:paraId="52554FE8" w14:textId="39A3F85A" w:rsidR="00B0075F" w:rsidRPr="006D184B" w:rsidRDefault="00B0075F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eastAsia="Calibri" w:hAnsiTheme="minorHAnsi" w:cs="Calibri"/>
          <w:snapToGrid/>
          <w:color w:val="000000"/>
          <w:sz w:val="22"/>
          <w:szCs w:val="22"/>
          <w:lang w:eastAsia="hr-HR"/>
        </w:rPr>
        <w:t xml:space="preserve">Sva pitanja vezana uz ovaj </w:t>
      </w:r>
      <w:r w:rsidR="005710B5" w:rsidRPr="00023127">
        <w:rPr>
          <w:rFonts w:asciiTheme="minorHAnsi" w:hAnsiTheme="minorHAnsi" w:cs="Calibri"/>
          <w:sz w:val="22"/>
          <w:szCs w:val="22"/>
        </w:rPr>
        <w:t>Javni natječaj</w:t>
      </w:r>
      <w:r w:rsidRPr="00023127">
        <w:rPr>
          <w:rFonts w:asciiTheme="minorHAnsi" w:eastAsia="Calibri" w:hAnsiTheme="minorHAnsi" w:cs="Calibri"/>
          <w:snapToGrid/>
          <w:color w:val="000000"/>
          <w:sz w:val="22"/>
          <w:szCs w:val="22"/>
          <w:lang w:eastAsia="hr-HR"/>
        </w:rPr>
        <w:t xml:space="preserve"> mogu se postaviti isključivo elektroničkim putem, slanjem upita na adresu elektronske pošte:</w:t>
      </w:r>
      <w:r w:rsidR="00F05CEA" w:rsidRPr="00023127">
        <w:rPr>
          <w:rFonts w:asciiTheme="minorHAnsi" w:eastAsia="Calibri" w:hAnsiTheme="minorHAnsi" w:cs="Calibri"/>
          <w:snapToGrid/>
          <w:color w:val="000000"/>
          <w:sz w:val="22"/>
          <w:szCs w:val="22"/>
          <w:lang w:eastAsia="hr-HR"/>
        </w:rPr>
        <w:t xml:space="preserve"> </w:t>
      </w:r>
      <w:hyperlink r:id="rId13" w:history="1">
        <w:r w:rsidR="00F05CEA" w:rsidRPr="00981DE8">
          <w:rPr>
            <w:rStyle w:val="Hiperveza"/>
            <w:rFonts w:asciiTheme="minorHAnsi" w:eastAsia="Calibri" w:hAnsiTheme="minorHAnsi" w:cs="Calibri"/>
            <w:snapToGrid/>
            <w:color w:val="auto"/>
            <w:sz w:val="22"/>
            <w:szCs w:val="22"/>
            <w:lang w:eastAsia="hr-HR"/>
          </w:rPr>
          <w:t>gvg.zastita.okolisa@gorica.hr</w:t>
        </w:r>
      </w:hyperlink>
      <w:r w:rsidR="00080099" w:rsidRPr="00981DE8">
        <w:rPr>
          <w:rFonts w:asciiTheme="minorHAnsi" w:eastAsia="Calibri" w:hAnsiTheme="minorHAnsi" w:cs="Calibri"/>
          <w:snapToGrid/>
          <w:sz w:val="22"/>
          <w:szCs w:val="22"/>
          <w:lang w:eastAsia="hr-HR"/>
        </w:rPr>
        <w:t xml:space="preserve"> </w:t>
      </w:r>
      <w:r w:rsidR="00F05CEA" w:rsidRPr="00023127">
        <w:rPr>
          <w:rFonts w:asciiTheme="minorHAnsi" w:hAnsiTheme="minorHAnsi" w:cs="Calibri"/>
          <w:sz w:val="22"/>
          <w:szCs w:val="22"/>
        </w:rPr>
        <w:t>i to</w:t>
      </w:r>
      <w:r w:rsidR="00F05CEA" w:rsidRPr="00023127"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023127">
        <w:rPr>
          <w:rFonts w:asciiTheme="minorHAnsi" w:hAnsiTheme="minorHAnsi" w:cs="Calibri"/>
          <w:sz w:val="22"/>
          <w:szCs w:val="22"/>
        </w:rPr>
        <w:t xml:space="preserve">najkasnije 8 dana prije </w:t>
      </w:r>
      <w:r w:rsidR="00134992" w:rsidRPr="00023127">
        <w:rPr>
          <w:rFonts w:asciiTheme="minorHAnsi" w:hAnsiTheme="minorHAnsi" w:cs="Calibri"/>
          <w:sz w:val="22"/>
          <w:szCs w:val="22"/>
        </w:rPr>
        <w:t>zatvaranja</w:t>
      </w:r>
      <w:r w:rsidRPr="00023127">
        <w:rPr>
          <w:rFonts w:asciiTheme="minorHAnsi" w:hAnsiTheme="minorHAnsi" w:cs="Calibri"/>
          <w:sz w:val="22"/>
          <w:szCs w:val="22"/>
        </w:rPr>
        <w:t xml:space="preserve"> </w:t>
      </w:r>
      <w:r w:rsidR="005710B5" w:rsidRPr="00023127">
        <w:rPr>
          <w:rFonts w:asciiTheme="minorHAnsi" w:hAnsiTheme="minorHAnsi" w:cs="Calibri"/>
          <w:sz w:val="22"/>
          <w:szCs w:val="22"/>
        </w:rPr>
        <w:t>Javnog natječaja.</w:t>
      </w:r>
    </w:p>
    <w:p w14:paraId="7142A24D" w14:textId="39F2730C" w:rsidR="00B0075F" w:rsidRPr="00D50527" w:rsidRDefault="00B0075F" w:rsidP="0007433B">
      <w:pPr>
        <w:pStyle w:val="Naslov1"/>
        <w:spacing w:after="0" w:line="276" w:lineRule="auto"/>
        <w:rPr>
          <w:rFonts w:asciiTheme="minorHAnsi" w:hAnsiTheme="minorHAnsi" w:cs="Calibri"/>
          <w:noProof/>
          <w:color w:val="538135" w:themeColor="accent6" w:themeShade="BF"/>
          <w:sz w:val="22"/>
          <w:szCs w:val="22"/>
        </w:rPr>
      </w:pPr>
      <w:bookmarkStart w:id="20" w:name="_Toc40507653"/>
      <w:bookmarkStart w:id="21" w:name="_Toc507398940"/>
      <w:r w:rsidRPr="00D50527">
        <w:rPr>
          <w:rFonts w:asciiTheme="minorHAnsi" w:hAnsiTheme="minorHAnsi" w:cs="Calibri"/>
          <w:noProof/>
          <w:color w:val="538135" w:themeColor="accent6" w:themeShade="BF"/>
          <w:sz w:val="22"/>
          <w:szCs w:val="22"/>
        </w:rPr>
        <w:t xml:space="preserve">4. </w:t>
      </w:r>
      <w:bookmarkStart w:id="22" w:name="_Toc419712061"/>
      <w:bookmarkEnd w:id="20"/>
      <w:r w:rsidRPr="00D50527">
        <w:rPr>
          <w:rFonts w:asciiTheme="minorHAnsi" w:hAnsiTheme="minorHAnsi" w:cs="Calibri"/>
          <w:noProof/>
          <w:color w:val="538135" w:themeColor="accent6" w:themeShade="BF"/>
          <w:sz w:val="22"/>
          <w:szCs w:val="22"/>
        </w:rPr>
        <w:t>OCJENA PRIJAVA I DONOŠENJE ODLUKE O DODJELI SREDSTAVA</w:t>
      </w:r>
      <w:bookmarkEnd w:id="21"/>
      <w:bookmarkEnd w:id="22"/>
    </w:p>
    <w:p w14:paraId="2459563E" w14:textId="77777777" w:rsidR="00B0075F" w:rsidRPr="00023127" w:rsidRDefault="00B0075F" w:rsidP="0007433B">
      <w:pPr>
        <w:pStyle w:val="Text1"/>
        <w:spacing w:after="0" w:line="276" w:lineRule="auto"/>
        <w:ind w:left="0"/>
        <w:contextualSpacing/>
        <w:rPr>
          <w:rFonts w:asciiTheme="minorHAnsi" w:hAnsiTheme="minorHAnsi" w:cs="Calibri"/>
          <w:noProof/>
          <w:sz w:val="22"/>
          <w:szCs w:val="22"/>
        </w:rPr>
      </w:pPr>
    </w:p>
    <w:p w14:paraId="124E3C27" w14:textId="77777777" w:rsidR="00B0075F" w:rsidRPr="00023127" w:rsidRDefault="00B0075F" w:rsidP="0007433B">
      <w:pPr>
        <w:pStyle w:val="Text1"/>
        <w:spacing w:after="0" w:line="276" w:lineRule="auto"/>
        <w:contextualSpacing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>Sve pristigle i zaprimljene prijave proći će kroz sljedeću proceduru:</w:t>
      </w:r>
    </w:p>
    <w:p w14:paraId="5E665D69" w14:textId="77777777" w:rsidR="00B0075F" w:rsidRPr="00023127" w:rsidRDefault="00B0075F" w:rsidP="0007433B">
      <w:pPr>
        <w:pStyle w:val="Text1"/>
        <w:tabs>
          <w:tab w:val="left" w:pos="567"/>
          <w:tab w:val="left" w:pos="2608"/>
          <w:tab w:val="left" w:pos="3317"/>
        </w:tabs>
        <w:spacing w:after="0" w:line="276" w:lineRule="auto"/>
        <w:ind w:left="0"/>
        <w:contextualSpacing/>
        <w:rPr>
          <w:rFonts w:asciiTheme="minorHAnsi" w:hAnsiTheme="minorHAnsi" w:cs="Calibri"/>
          <w:noProof/>
          <w:sz w:val="22"/>
          <w:szCs w:val="22"/>
        </w:rPr>
      </w:pPr>
    </w:p>
    <w:p w14:paraId="181A7CA8" w14:textId="2FA82428" w:rsidR="00B0075F" w:rsidRPr="00023127" w:rsidRDefault="00B0075F" w:rsidP="0007433B">
      <w:pPr>
        <w:pStyle w:val="Naslov2"/>
        <w:spacing w:after="0" w:line="276" w:lineRule="auto"/>
        <w:ind w:left="709" w:hanging="426"/>
        <w:rPr>
          <w:rFonts w:asciiTheme="minorHAnsi" w:hAnsiTheme="minorHAnsi" w:cs="Calibri"/>
          <w:noProof/>
          <w:sz w:val="22"/>
          <w:szCs w:val="22"/>
        </w:rPr>
      </w:pPr>
      <w:bookmarkStart w:id="23" w:name="_Toc507398941"/>
      <w:r w:rsidRPr="00023127">
        <w:rPr>
          <w:rFonts w:asciiTheme="minorHAnsi" w:hAnsiTheme="minorHAnsi" w:cs="Calibri"/>
          <w:noProof/>
          <w:sz w:val="22"/>
          <w:szCs w:val="22"/>
        </w:rPr>
        <w:t xml:space="preserve">4.1. PREGLED PRIJAVA U ODNOSU NA PROPISANE UVJETE </w:t>
      </w:r>
      <w:r w:rsidR="005710B5" w:rsidRPr="00023127">
        <w:rPr>
          <w:rFonts w:asciiTheme="minorHAnsi" w:hAnsiTheme="minorHAnsi" w:cs="Calibri"/>
          <w:noProof/>
          <w:sz w:val="22"/>
          <w:szCs w:val="22"/>
        </w:rPr>
        <w:t xml:space="preserve">JAVNOG </w:t>
      </w:r>
      <w:r w:rsidRPr="00023127">
        <w:rPr>
          <w:rFonts w:asciiTheme="minorHAnsi" w:hAnsiTheme="minorHAnsi" w:cs="Calibri"/>
          <w:noProof/>
          <w:sz w:val="22"/>
          <w:szCs w:val="22"/>
        </w:rPr>
        <w:t>NATJEČAJA</w:t>
      </w:r>
      <w:bookmarkEnd w:id="23"/>
    </w:p>
    <w:p w14:paraId="24BE471C" w14:textId="4092217E" w:rsidR="002D2454" w:rsidRPr="00023127" w:rsidRDefault="00B0075F" w:rsidP="00C6091F">
      <w:pPr>
        <w:pStyle w:val="Text1"/>
        <w:tabs>
          <w:tab w:val="left" w:pos="567"/>
          <w:tab w:val="left" w:pos="2608"/>
          <w:tab w:val="left" w:pos="3317"/>
        </w:tabs>
        <w:spacing w:after="0" w:line="276" w:lineRule="auto"/>
        <w:ind w:left="0"/>
        <w:contextualSpacing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 xml:space="preserve">Po isteku roka za podnošenje prijava na </w:t>
      </w:r>
      <w:r w:rsidR="005710B5" w:rsidRPr="00023127">
        <w:rPr>
          <w:rFonts w:asciiTheme="minorHAnsi" w:hAnsiTheme="minorHAnsi" w:cs="Calibri"/>
          <w:sz w:val="22"/>
          <w:szCs w:val="22"/>
        </w:rPr>
        <w:t>Javni natječaj</w:t>
      </w:r>
      <w:r w:rsidR="002B6BB3" w:rsidRPr="00023127">
        <w:rPr>
          <w:rFonts w:asciiTheme="minorHAnsi" w:hAnsiTheme="minorHAnsi" w:cs="Calibri"/>
          <w:noProof/>
          <w:sz w:val="22"/>
          <w:szCs w:val="22"/>
        </w:rPr>
        <w:t>, U</w:t>
      </w:r>
      <w:r w:rsidR="006F3E6E" w:rsidRPr="00023127">
        <w:rPr>
          <w:rFonts w:asciiTheme="minorHAnsi" w:hAnsiTheme="minorHAnsi" w:cs="Calibri"/>
          <w:noProof/>
          <w:sz w:val="22"/>
          <w:szCs w:val="22"/>
        </w:rPr>
        <w:t>pravni odjel</w:t>
      </w:r>
      <w:r w:rsidR="002B6BB3"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za </w:t>
      </w:r>
      <w:r w:rsidR="003000B3" w:rsidRPr="00023127">
        <w:rPr>
          <w:rFonts w:asciiTheme="minorHAnsi" w:hAnsiTheme="minorHAnsi" w:cs="Calibri"/>
          <w:noProof/>
          <w:sz w:val="22"/>
          <w:szCs w:val="22"/>
        </w:rPr>
        <w:t xml:space="preserve">prostorno planiranje, graditeljstvo i zaštitu okoliša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Grada </w:t>
      </w:r>
      <w:r w:rsidR="003B3AEF" w:rsidRPr="00023127">
        <w:rPr>
          <w:rFonts w:asciiTheme="minorHAnsi" w:hAnsiTheme="minorHAnsi" w:cs="Calibri"/>
          <w:noProof/>
          <w:sz w:val="22"/>
          <w:szCs w:val="22"/>
        </w:rPr>
        <w:t xml:space="preserve">će </w:t>
      </w:r>
      <w:r w:rsidRPr="00023127">
        <w:rPr>
          <w:rFonts w:asciiTheme="minorHAnsi" w:hAnsiTheme="minorHAnsi" w:cs="Calibri"/>
          <w:noProof/>
          <w:sz w:val="22"/>
          <w:szCs w:val="22"/>
        </w:rPr>
        <w:t>pristupit</w:t>
      </w:r>
      <w:r w:rsidR="00E63F2D" w:rsidRPr="00023127">
        <w:rPr>
          <w:rFonts w:asciiTheme="minorHAnsi" w:hAnsiTheme="minorHAnsi" w:cs="Calibri"/>
          <w:noProof/>
          <w:sz w:val="22"/>
          <w:szCs w:val="22"/>
        </w:rPr>
        <w:t xml:space="preserve">i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postupku ocjene ispunjavanja propisanih (formalnih) uvjeta </w:t>
      </w:r>
      <w:r w:rsidR="005710B5" w:rsidRPr="00023127">
        <w:rPr>
          <w:rFonts w:asciiTheme="minorHAnsi" w:hAnsiTheme="minorHAnsi" w:cs="Calibri"/>
          <w:sz w:val="22"/>
          <w:szCs w:val="22"/>
        </w:rPr>
        <w:t>Javnog natječaja</w:t>
      </w:r>
      <w:r w:rsidRPr="00023127">
        <w:rPr>
          <w:rFonts w:asciiTheme="minorHAnsi" w:hAnsiTheme="minorHAnsi" w:cs="Calibri"/>
          <w:noProof/>
          <w:sz w:val="22"/>
          <w:szCs w:val="22"/>
        </w:rPr>
        <w:t>, a sukladno Pravilniku Grada.</w:t>
      </w:r>
      <w:r w:rsidR="006E48ED"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U postupku provjere ispunjavanja formalnih uvjeta </w:t>
      </w:r>
      <w:r w:rsidR="005710B5" w:rsidRPr="00023127">
        <w:rPr>
          <w:rFonts w:asciiTheme="minorHAnsi" w:hAnsiTheme="minorHAnsi" w:cs="Calibri"/>
          <w:sz w:val="22"/>
          <w:szCs w:val="22"/>
        </w:rPr>
        <w:t>Javnog natječaja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provjerava se:</w:t>
      </w:r>
    </w:p>
    <w:p w14:paraId="7575DEBC" w14:textId="3A5FB84D" w:rsidR="002D2454" w:rsidRPr="00023127" w:rsidRDefault="002D2454" w:rsidP="002D2454">
      <w:pPr>
        <w:pStyle w:val="Odlomakpopisa"/>
        <w:numPr>
          <w:ilvl w:val="0"/>
          <w:numId w:val="19"/>
        </w:numPr>
        <w:jc w:val="both"/>
        <w:rPr>
          <w:rFonts w:asciiTheme="minorHAnsi" w:hAnsiTheme="minorHAnsi" w:cs="Calibri"/>
          <w:noProof/>
        </w:rPr>
      </w:pPr>
      <w:r w:rsidRPr="00023127">
        <w:rPr>
          <w:rFonts w:asciiTheme="minorHAnsi" w:hAnsiTheme="minorHAnsi" w:cs="Calibri"/>
          <w:noProof/>
        </w:rPr>
        <w:t>je li prijava dostavlj</w:t>
      </w:r>
      <w:r w:rsidR="005E305D">
        <w:rPr>
          <w:rFonts w:asciiTheme="minorHAnsi" w:hAnsiTheme="minorHAnsi" w:cs="Calibri"/>
          <w:noProof/>
        </w:rPr>
        <w:t xml:space="preserve">ena na pravi Javni natječaj </w:t>
      </w:r>
      <w:r w:rsidRPr="00023127">
        <w:rPr>
          <w:rFonts w:asciiTheme="minorHAnsi" w:hAnsiTheme="minorHAnsi" w:cs="Calibri"/>
          <w:noProof/>
        </w:rPr>
        <w:t>u zadanome roku;</w:t>
      </w:r>
    </w:p>
    <w:p w14:paraId="45EEBD55" w14:textId="77777777" w:rsidR="002D2454" w:rsidRPr="00023127" w:rsidRDefault="002D2454" w:rsidP="002D2454">
      <w:pPr>
        <w:pStyle w:val="Odlomakpopisa"/>
        <w:numPr>
          <w:ilvl w:val="0"/>
          <w:numId w:val="19"/>
        </w:numPr>
        <w:jc w:val="both"/>
        <w:rPr>
          <w:rFonts w:asciiTheme="minorHAnsi" w:hAnsiTheme="minorHAnsi" w:cs="Calibri"/>
          <w:noProof/>
        </w:rPr>
      </w:pPr>
      <w:r w:rsidRPr="00023127">
        <w:rPr>
          <w:rFonts w:asciiTheme="minorHAnsi" w:hAnsiTheme="minorHAnsi" w:cs="Calibri"/>
          <w:noProof/>
        </w:rPr>
        <w:t>je li zatraženi iznos sredstava unutar financijskih pragova postavljenih u Javnom natječaju;</w:t>
      </w:r>
    </w:p>
    <w:p w14:paraId="72E23ED1" w14:textId="77777777" w:rsidR="002D2454" w:rsidRPr="00023127" w:rsidRDefault="002D2454" w:rsidP="002D2454">
      <w:pPr>
        <w:pStyle w:val="Odlomakpopisa"/>
        <w:numPr>
          <w:ilvl w:val="0"/>
          <w:numId w:val="19"/>
        </w:numPr>
        <w:jc w:val="both"/>
        <w:rPr>
          <w:rFonts w:asciiTheme="minorHAnsi" w:hAnsiTheme="minorHAnsi" w:cs="Calibri"/>
          <w:noProof/>
        </w:rPr>
      </w:pPr>
      <w:r w:rsidRPr="00023127">
        <w:rPr>
          <w:rFonts w:asciiTheme="minorHAnsi" w:hAnsiTheme="minorHAnsi" w:cs="Calibri"/>
          <w:noProof/>
        </w:rPr>
        <w:t>je li lokacija provedbe projekta prihvatljiva;</w:t>
      </w:r>
    </w:p>
    <w:p w14:paraId="6C90C911" w14:textId="77777777" w:rsidR="002D2454" w:rsidRPr="00023127" w:rsidRDefault="002D2454" w:rsidP="002D2454">
      <w:pPr>
        <w:pStyle w:val="Odlomakpopisa"/>
        <w:numPr>
          <w:ilvl w:val="0"/>
          <w:numId w:val="19"/>
        </w:numPr>
        <w:jc w:val="both"/>
        <w:rPr>
          <w:rFonts w:asciiTheme="minorHAnsi" w:hAnsiTheme="minorHAnsi" w:cs="Calibri"/>
          <w:noProof/>
        </w:rPr>
      </w:pPr>
      <w:r w:rsidRPr="00023127">
        <w:rPr>
          <w:rFonts w:asciiTheme="minorHAnsi" w:hAnsiTheme="minorHAnsi" w:cs="Calibri"/>
          <w:noProof/>
        </w:rPr>
        <w:t>ako je primjenjivo, jesu li prijavitelj i partner prihvatljivi sukladno Uputama za prijavitelje;</w:t>
      </w:r>
    </w:p>
    <w:p w14:paraId="097E75CF" w14:textId="77777777" w:rsidR="002D2454" w:rsidRPr="00023127" w:rsidRDefault="002D2454" w:rsidP="002D2454">
      <w:pPr>
        <w:pStyle w:val="Odlomakpopisa"/>
        <w:numPr>
          <w:ilvl w:val="0"/>
          <w:numId w:val="19"/>
        </w:numPr>
        <w:jc w:val="both"/>
        <w:rPr>
          <w:rFonts w:asciiTheme="minorHAnsi" w:hAnsiTheme="minorHAnsi" w:cs="Calibri"/>
          <w:noProof/>
        </w:rPr>
      </w:pPr>
      <w:r w:rsidRPr="00023127">
        <w:rPr>
          <w:rFonts w:asciiTheme="minorHAnsi" w:hAnsiTheme="minorHAnsi" w:cs="Calibri"/>
          <w:noProof/>
        </w:rPr>
        <w:t>jesu li dostavljeni, potpisani i ovjereni svi obvezni obrasci te,</w:t>
      </w:r>
    </w:p>
    <w:p w14:paraId="53E8CAF0" w14:textId="7E3B35F6" w:rsidR="002D2454" w:rsidRPr="00023127" w:rsidRDefault="002D2454" w:rsidP="002D2454">
      <w:pPr>
        <w:pStyle w:val="Odlomakpopisa"/>
        <w:numPr>
          <w:ilvl w:val="0"/>
          <w:numId w:val="19"/>
        </w:numPr>
        <w:jc w:val="both"/>
        <w:rPr>
          <w:rFonts w:asciiTheme="minorHAnsi" w:hAnsiTheme="minorHAnsi" w:cs="Calibri"/>
          <w:noProof/>
        </w:rPr>
      </w:pPr>
      <w:r w:rsidRPr="00023127">
        <w:rPr>
          <w:rFonts w:asciiTheme="minorHAnsi" w:hAnsiTheme="minorHAnsi" w:cs="Calibri"/>
          <w:noProof/>
        </w:rPr>
        <w:t>jesu li ispunjeni drugi formalni uvjeti Javnog natječaja.</w:t>
      </w:r>
    </w:p>
    <w:p w14:paraId="7668AE94" w14:textId="6AC96C8C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 xml:space="preserve">Ocjena ispunjavanja propisanih uvjeta </w:t>
      </w:r>
      <w:r w:rsidR="005710B5" w:rsidRPr="00023127">
        <w:rPr>
          <w:rFonts w:asciiTheme="minorHAnsi" w:hAnsiTheme="minorHAnsi" w:cs="Calibri"/>
          <w:noProof/>
          <w:sz w:val="22"/>
          <w:szCs w:val="22"/>
        </w:rPr>
        <w:t xml:space="preserve">Javnog </w:t>
      </w:r>
      <w:r w:rsidRPr="00023127">
        <w:rPr>
          <w:rFonts w:asciiTheme="minorHAnsi" w:hAnsiTheme="minorHAnsi" w:cs="Calibri"/>
          <w:noProof/>
          <w:sz w:val="22"/>
          <w:szCs w:val="22"/>
        </w:rPr>
        <w:t>nat</w:t>
      </w:r>
      <w:r w:rsidR="00885ED5" w:rsidRPr="00023127">
        <w:rPr>
          <w:rFonts w:asciiTheme="minorHAnsi" w:hAnsiTheme="minorHAnsi" w:cs="Calibri"/>
          <w:noProof/>
          <w:sz w:val="22"/>
          <w:szCs w:val="22"/>
        </w:rPr>
        <w:t>ječ</w:t>
      </w:r>
      <w:r w:rsidR="00566441" w:rsidRPr="00023127">
        <w:rPr>
          <w:rFonts w:asciiTheme="minorHAnsi" w:hAnsiTheme="minorHAnsi" w:cs="Calibri"/>
          <w:noProof/>
          <w:sz w:val="22"/>
          <w:szCs w:val="22"/>
        </w:rPr>
        <w:t>aja ne smije trajati duže od dva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dana od dana isteka roka za podnošenje prijava na </w:t>
      </w:r>
      <w:r w:rsidR="005710B5" w:rsidRPr="00023127">
        <w:rPr>
          <w:rFonts w:asciiTheme="minorHAnsi" w:hAnsiTheme="minorHAnsi" w:cs="Calibri"/>
          <w:noProof/>
          <w:sz w:val="22"/>
          <w:szCs w:val="22"/>
        </w:rPr>
        <w:t xml:space="preserve">Javni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natječaj, nakon čega </w:t>
      </w:r>
      <w:r w:rsidR="00B568E3" w:rsidRPr="00023127">
        <w:rPr>
          <w:rFonts w:asciiTheme="minorHAnsi" w:hAnsiTheme="minorHAnsi" w:cstheme="minorHAnsi"/>
          <w:sz w:val="22"/>
          <w:szCs w:val="22"/>
        </w:rPr>
        <w:t>se</w:t>
      </w:r>
      <w:r w:rsidR="00E63F2D" w:rsidRPr="00023127">
        <w:rPr>
          <w:rFonts w:asciiTheme="minorHAnsi" w:hAnsiTheme="minorHAnsi" w:cstheme="minorHAnsi"/>
          <w:sz w:val="22"/>
          <w:szCs w:val="22"/>
        </w:rPr>
        <w:t xml:space="preserve"> </w:t>
      </w:r>
      <w:r w:rsidRPr="00023127">
        <w:rPr>
          <w:rFonts w:asciiTheme="minorHAnsi" w:hAnsiTheme="minorHAnsi" w:cs="Calibri"/>
          <w:noProof/>
          <w:sz w:val="22"/>
          <w:szCs w:val="22"/>
        </w:rPr>
        <w:t>don</w:t>
      </w:r>
      <w:r w:rsidR="0017575E" w:rsidRPr="00023127">
        <w:rPr>
          <w:rFonts w:asciiTheme="minorHAnsi" w:hAnsiTheme="minorHAnsi" w:cs="Calibri"/>
          <w:noProof/>
          <w:sz w:val="22"/>
          <w:szCs w:val="22"/>
        </w:rPr>
        <w:t>osi</w:t>
      </w:r>
      <w:r w:rsidR="00B568E3" w:rsidRPr="00023127">
        <w:rPr>
          <w:rFonts w:asciiTheme="minorHAnsi" w:hAnsiTheme="minorHAnsi" w:cs="Calibri"/>
          <w:noProof/>
          <w:sz w:val="22"/>
          <w:szCs w:val="22"/>
        </w:rPr>
        <w:t xml:space="preserve"> odluka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koje se prijave upućuju u daljnju proceduru, odnosno stručno ocjenjivanje, a koje se odbijaju iz razloga ne ispunjavanja propisanih uvjeta </w:t>
      </w:r>
      <w:r w:rsidR="005710B5" w:rsidRPr="00023127">
        <w:rPr>
          <w:rFonts w:asciiTheme="minorHAnsi" w:hAnsiTheme="minorHAnsi" w:cs="Calibri"/>
          <w:noProof/>
          <w:sz w:val="22"/>
          <w:szCs w:val="22"/>
        </w:rPr>
        <w:t xml:space="preserve">Javnog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natječaja. Grad će Prijavitelje čije prijave ne ispunjavanju propisane uvjete u roku </w:t>
      </w:r>
      <w:r w:rsidR="00915410" w:rsidRPr="00023127">
        <w:rPr>
          <w:rFonts w:asciiTheme="minorHAnsi" w:hAnsiTheme="minorHAnsi" w:cs="Calibri"/>
          <w:noProof/>
          <w:sz w:val="22"/>
          <w:szCs w:val="22"/>
        </w:rPr>
        <w:t>tri</w:t>
      </w:r>
      <w:r w:rsidR="00134992"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Pr="00023127">
        <w:rPr>
          <w:rFonts w:asciiTheme="minorHAnsi" w:hAnsiTheme="minorHAnsi" w:cs="Calibri"/>
          <w:noProof/>
          <w:sz w:val="22"/>
          <w:szCs w:val="22"/>
        </w:rPr>
        <w:t>dana od zaprimanja prijave o to</w:t>
      </w:r>
      <w:r w:rsidR="00134992" w:rsidRPr="00023127">
        <w:rPr>
          <w:rFonts w:asciiTheme="minorHAnsi" w:hAnsiTheme="minorHAnsi" w:cs="Calibri"/>
          <w:noProof/>
          <w:sz w:val="22"/>
          <w:szCs w:val="22"/>
        </w:rPr>
        <w:t xml:space="preserve">me </w:t>
      </w:r>
      <w:r w:rsidRPr="00023127">
        <w:rPr>
          <w:rFonts w:asciiTheme="minorHAnsi" w:hAnsiTheme="minorHAnsi" w:cs="Calibri"/>
          <w:noProof/>
          <w:sz w:val="22"/>
          <w:szCs w:val="22"/>
        </w:rPr>
        <w:t>obavijestiti pisanim putem i zatražiti naknadn</w:t>
      </w:r>
      <w:r w:rsidR="00134992" w:rsidRPr="00023127">
        <w:rPr>
          <w:rFonts w:asciiTheme="minorHAnsi" w:hAnsiTheme="minorHAnsi" w:cs="Calibri"/>
          <w:noProof/>
          <w:sz w:val="22"/>
          <w:szCs w:val="22"/>
        </w:rPr>
        <w:t>u dopunu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odnosno </w:t>
      </w:r>
      <w:r w:rsidR="00134992" w:rsidRPr="00023127">
        <w:rPr>
          <w:rFonts w:asciiTheme="minorHAnsi" w:hAnsiTheme="minorHAnsi" w:cs="Calibri"/>
          <w:noProof/>
          <w:sz w:val="22"/>
          <w:szCs w:val="22"/>
        </w:rPr>
        <w:t xml:space="preserve">korekciju potrebnih podataka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(npr. u prijavnom obrascu nedostaje podatak koji ne utječe na stvarnu kvalitetu prijave). Za prijavitelje koji na zahtjev Grada u roku </w:t>
      </w:r>
      <w:r w:rsidR="00915410" w:rsidRPr="00023127">
        <w:rPr>
          <w:rFonts w:asciiTheme="minorHAnsi" w:hAnsiTheme="minorHAnsi" w:cs="Calibri"/>
          <w:noProof/>
          <w:sz w:val="22"/>
          <w:szCs w:val="22"/>
        </w:rPr>
        <w:t>četiri</w:t>
      </w:r>
      <w:r w:rsidR="00134992"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Pr="00023127">
        <w:rPr>
          <w:rFonts w:asciiTheme="minorHAnsi" w:hAnsiTheme="minorHAnsi" w:cs="Calibri"/>
          <w:noProof/>
          <w:sz w:val="22"/>
          <w:szCs w:val="22"/>
        </w:rPr>
        <w:t>dana dostave tražene podatke ili priloge smatrat će se da su podnijeli potpunu prijavu.</w:t>
      </w:r>
    </w:p>
    <w:p w14:paraId="28FE6877" w14:textId="77777777" w:rsidR="00B0075F" w:rsidRPr="00023127" w:rsidRDefault="00B0075F" w:rsidP="0007433B">
      <w:pPr>
        <w:spacing w:line="276" w:lineRule="auto"/>
        <w:rPr>
          <w:rFonts w:asciiTheme="minorHAnsi" w:hAnsiTheme="minorHAnsi" w:cs="Calibri"/>
          <w:noProof/>
          <w:sz w:val="22"/>
          <w:szCs w:val="22"/>
        </w:rPr>
      </w:pPr>
    </w:p>
    <w:p w14:paraId="42FA769F" w14:textId="58E32016" w:rsidR="00B0075F" w:rsidRPr="00023127" w:rsidRDefault="00B0075F" w:rsidP="0007433B">
      <w:pPr>
        <w:pStyle w:val="Naslov2"/>
        <w:spacing w:after="0" w:line="276" w:lineRule="auto"/>
        <w:ind w:left="426" w:hanging="426"/>
        <w:jc w:val="left"/>
        <w:rPr>
          <w:rFonts w:asciiTheme="minorHAnsi" w:hAnsiTheme="minorHAnsi" w:cs="Calibri"/>
          <w:noProof/>
          <w:sz w:val="22"/>
          <w:szCs w:val="22"/>
        </w:rPr>
      </w:pPr>
      <w:bookmarkStart w:id="24" w:name="_Toc507398942"/>
      <w:r w:rsidRPr="00023127">
        <w:rPr>
          <w:rFonts w:asciiTheme="minorHAnsi" w:hAnsiTheme="minorHAnsi" w:cs="Calibri"/>
          <w:noProof/>
          <w:sz w:val="22"/>
          <w:szCs w:val="22"/>
        </w:rPr>
        <w:t>4.2. OCJENA PRIJAVA KOJE SU ZADOVOLJILE PROPISANE UVJETE</w:t>
      </w:r>
      <w:r w:rsidR="005710B5" w:rsidRPr="00023127">
        <w:rPr>
          <w:rFonts w:asciiTheme="minorHAnsi" w:hAnsiTheme="minorHAnsi" w:cs="Calibri"/>
          <w:noProof/>
          <w:sz w:val="22"/>
          <w:szCs w:val="22"/>
        </w:rPr>
        <w:t xml:space="preserve"> JAVNOG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NATJEČAJA</w:t>
      </w:r>
      <w:bookmarkEnd w:id="24"/>
    </w:p>
    <w:p w14:paraId="1DA57FFD" w14:textId="49B316A5" w:rsidR="00B0075F" w:rsidRPr="00023127" w:rsidRDefault="00CA5AF9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 xml:space="preserve">Grad </w:t>
      </w:r>
      <w:r w:rsidR="00134992" w:rsidRPr="00023127">
        <w:rPr>
          <w:rFonts w:asciiTheme="minorHAnsi" w:hAnsiTheme="minorHAnsi" w:cs="Calibri"/>
          <w:noProof/>
          <w:sz w:val="22"/>
          <w:szCs w:val="22"/>
        </w:rPr>
        <w:t xml:space="preserve">uspostavlja </w:t>
      </w:r>
      <w:r w:rsidR="00B0075F" w:rsidRPr="00023127">
        <w:rPr>
          <w:rFonts w:asciiTheme="minorHAnsi" w:hAnsiTheme="minorHAnsi" w:cs="Calibri"/>
          <w:noProof/>
          <w:sz w:val="22"/>
          <w:szCs w:val="22"/>
        </w:rPr>
        <w:t xml:space="preserve">stručno </w:t>
      </w:r>
      <w:r w:rsidR="00134992" w:rsidRPr="00023127">
        <w:rPr>
          <w:rFonts w:asciiTheme="minorHAnsi" w:hAnsiTheme="minorHAnsi" w:cs="Calibri"/>
          <w:noProof/>
          <w:sz w:val="22"/>
          <w:szCs w:val="22"/>
        </w:rPr>
        <w:t xml:space="preserve">ocjenjivačko </w:t>
      </w:r>
      <w:r w:rsidR="00B0075F" w:rsidRPr="00023127">
        <w:rPr>
          <w:rFonts w:asciiTheme="minorHAnsi" w:hAnsiTheme="minorHAnsi" w:cs="Calibri"/>
          <w:noProof/>
          <w:sz w:val="22"/>
          <w:szCs w:val="22"/>
        </w:rPr>
        <w:t xml:space="preserve">tijelo - </w:t>
      </w:r>
      <w:r w:rsidR="00E63F2D" w:rsidRPr="00023127">
        <w:rPr>
          <w:rFonts w:asciiTheme="minorHAnsi" w:hAnsiTheme="minorHAnsi" w:cs="Calibri"/>
          <w:noProof/>
          <w:sz w:val="22"/>
          <w:szCs w:val="22"/>
        </w:rPr>
        <w:t>Povjerenstvo za procjenu prijavljenih programa/projeka</w:t>
      </w:r>
      <w:r w:rsidR="00804D8D" w:rsidRPr="00023127">
        <w:rPr>
          <w:rFonts w:asciiTheme="minorHAnsi" w:hAnsiTheme="minorHAnsi" w:cs="Calibri"/>
          <w:noProof/>
          <w:sz w:val="22"/>
          <w:szCs w:val="22"/>
        </w:rPr>
        <w:t>ta (u daljnjem tekstu:</w:t>
      </w:r>
      <w:r w:rsidR="00805F9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="00E63F2D" w:rsidRPr="00023127">
        <w:rPr>
          <w:rFonts w:asciiTheme="minorHAnsi" w:hAnsiTheme="minorHAnsi" w:cs="Calibri"/>
          <w:noProof/>
          <w:sz w:val="22"/>
          <w:szCs w:val="22"/>
        </w:rPr>
        <w:t>Povjerenstvo)</w:t>
      </w:r>
      <w:r w:rsidR="003108C4" w:rsidRPr="00023127">
        <w:rPr>
          <w:rFonts w:asciiTheme="minorHAnsi" w:hAnsiTheme="minorHAnsi" w:cs="Calibri"/>
          <w:noProof/>
          <w:sz w:val="22"/>
          <w:szCs w:val="22"/>
        </w:rPr>
        <w:t xml:space="preserve">. </w:t>
      </w:r>
      <w:r w:rsidR="00B0075F" w:rsidRPr="00023127">
        <w:rPr>
          <w:rFonts w:asciiTheme="minorHAnsi" w:hAnsiTheme="minorHAnsi" w:cs="Calibri"/>
          <w:noProof/>
          <w:sz w:val="22"/>
          <w:szCs w:val="22"/>
        </w:rPr>
        <w:t xml:space="preserve">Povjerenstvo je nezavisno stručno </w:t>
      </w:r>
      <w:r w:rsidR="00134992" w:rsidRPr="00023127">
        <w:rPr>
          <w:rFonts w:asciiTheme="minorHAnsi" w:hAnsiTheme="minorHAnsi" w:cs="Calibri"/>
          <w:noProof/>
          <w:sz w:val="22"/>
          <w:szCs w:val="22"/>
        </w:rPr>
        <w:t xml:space="preserve">ocjenjivačko </w:t>
      </w:r>
      <w:r w:rsidR="00B0075F" w:rsidRPr="00023127">
        <w:rPr>
          <w:rFonts w:asciiTheme="minorHAnsi" w:hAnsiTheme="minorHAnsi" w:cs="Calibri"/>
          <w:noProof/>
          <w:sz w:val="22"/>
          <w:szCs w:val="22"/>
        </w:rPr>
        <w:t xml:space="preserve">tijelo kojega mogu sačinjavati predstavnici Grada, znanstvenih i stručnih institucija, nezavisni stručnjaci i predstavnici organizacija civilnog društva. Svaka pristigla i zaprimljena prijava ocjenjuje se temeljem odgovarajućeg obrasca za </w:t>
      </w:r>
      <w:r w:rsidR="00AC4A08">
        <w:rPr>
          <w:rFonts w:asciiTheme="minorHAnsi" w:hAnsiTheme="minorHAnsi" w:cs="Calibri"/>
          <w:noProof/>
          <w:sz w:val="22"/>
          <w:szCs w:val="22"/>
        </w:rPr>
        <w:t xml:space="preserve">provjeru propisanih uvjeta natječaja koji </w:t>
      </w:r>
      <w:r w:rsidR="00B0075F" w:rsidRPr="00023127">
        <w:rPr>
          <w:rFonts w:asciiTheme="minorHAnsi" w:hAnsiTheme="minorHAnsi" w:cs="Calibri"/>
          <w:noProof/>
          <w:sz w:val="22"/>
          <w:szCs w:val="22"/>
        </w:rPr>
        <w:t xml:space="preserve">se nalazi u Prilogu </w:t>
      </w:r>
      <w:r w:rsidR="005710B5" w:rsidRPr="00AC4A08">
        <w:rPr>
          <w:rFonts w:asciiTheme="minorHAnsi" w:hAnsiTheme="minorHAnsi" w:cs="Calibri"/>
          <w:noProof/>
          <w:sz w:val="22"/>
          <w:szCs w:val="22"/>
        </w:rPr>
        <w:t>Javnog n</w:t>
      </w:r>
      <w:r w:rsidR="00B0075F" w:rsidRPr="00AC4A08">
        <w:rPr>
          <w:rFonts w:asciiTheme="minorHAnsi" w:hAnsiTheme="minorHAnsi" w:cs="Calibri"/>
          <w:noProof/>
          <w:sz w:val="22"/>
          <w:szCs w:val="22"/>
        </w:rPr>
        <w:t>atječaja (</w:t>
      </w:r>
      <w:r w:rsidR="00AC4A08" w:rsidRPr="00AC4A08">
        <w:rPr>
          <w:rFonts w:asciiTheme="minorHAnsi" w:hAnsiTheme="minorHAnsi" w:cs="Calibri"/>
          <w:noProof/>
          <w:sz w:val="22"/>
          <w:szCs w:val="22"/>
        </w:rPr>
        <w:t>Tehnička dokumentacija</w:t>
      </w:r>
      <w:r w:rsidR="007A7F66" w:rsidRPr="00AC4A08">
        <w:rPr>
          <w:rFonts w:asciiTheme="minorHAnsi" w:hAnsiTheme="minorHAnsi" w:cs="Calibri"/>
          <w:noProof/>
          <w:sz w:val="22"/>
          <w:szCs w:val="22"/>
        </w:rPr>
        <w:t>)</w:t>
      </w:r>
      <w:r w:rsidR="00B0075F" w:rsidRPr="00AC4A08">
        <w:rPr>
          <w:rFonts w:asciiTheme="minorHAnsi" w:hAnsiTheme="minorHAnsi" w:cs="Calibri"/>
          <w:noProof/>
          <w:sz w:val="22"/>
          <w:szCs w:val="22"/>
        </w:rPr>
        <w:t>.</w:t>
      </w:r>
    </w:p>
    <w:p w14:paraId="712BD8A9" w14:textId="77777777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</w:p>
    <w:p w14:paraId="3A23BDBC" w14:textId="62E19498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 xml:space="preserve">Povjerenstvo obavlja bodovanje/ocjenjivanje svih prijava i to prema kriterijima propisanim uvjetima </w:t>
      </w:r>
      <w:r w:rsidR="005710B5" w:rsidRPr="00023127">
        <w:rPr>
          <w:rFonts w:asciiTheme="minorHAnsi" w:hAnsiTheme="minorHAnsi" w:cs="Calibri"/>
          <w:noProof/>
          <w:sz w:val="22"/>
          <w:szCs w:val="22"/>
        </w:rPr>
        <w:t>Javnog n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atječaja </w:t>
      </w:r>
      <w:r w:rsidR="00134992" w:rsidRPr="00023127">
        <w:rPr>
          <w:rFonts w:asciiTheme="minorHAnsi" w:hAnsiTheme="minorHAnsi" w:cs="Calibri"/>
          <w:noProof/>
          <w:sz w:val="22"/>
          <w:szCs w:val="22"/>
        </w:rPr>
        <w:t xml:space="preserve">te </w:t>
      </w:r>
      <w:r w:rsidRPr="00023127">
        <w:rPr>
          <w:rFonts w:asciiTheme="minorHAnsi" w:hAnsiTheme="minorHAnsi" w:cs="Calibri"/>
          <w:noProof/>
          <w:sz w:val="22"/>
          <w:szCs w:val="22"/>
        </w:rPr>
        <w:t>odgovarajućeg obrasca za ocjenu kvalitete prijave.</w:t>
      </w:r>
    </w:p>
    <w:p w14:paraId="1C8996F9" w14:textId="0B441E92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 xml:space="preserve">Nerealan proračun </w:t>
      </w:r>
      <w:r w:rsidR="00134992" w:rsidRPr="00023127">
        <w:rPr>
          <w:rFonts w:asciiTheme="minorHAnsi" w:hAnsiTheme="minorHAnsi" w:cs="Calibri"/>
          <w:noProof/>
          <w:sz w:val="22"/>
          <w:szCs w:val="22"/>
        </w:rPr>
        <w:t xml:space="preserve">može biti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razlog za </w:t>
      </w:r>
      <w:r w:rsidR="00134992" w:rsidRPr="00023127">
        <w:rPr>
          <w:rFonts w:asciiTheme="minorHAnsi" w:hAnsiTheme="minorHAnsi" w:cs="Calibri"/>
          <w:noProof/>
          <w:sz w:val="22"/>
          <w:szCs w:val="22"/>
        </w:rPr>
        <w:t>nižu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ocjenu i moguće </w:t>
      </w:r>
      <w:r w:rsidR="00134992" w:rsidRPr="00023127">
        <w:rPr>
          <w:rFonts w:asciiTheme="minorHAnsi" w:hAnsiTheme="minorHAnsi" w:cs="Calibri"/>
          <w:noProof/>
          <w:sz w:val="22"/>
          <w:szCs w:val="22"/>
        </w:rPr>
        <w:t xml:space="preserve">odbacivanje </w:t>
      </w:r>
      <w:r w:rsidRPr="00023127">
        <w:rPr>
          <w:rFonts w:asciiTheme="minorHAnsi" w:hAnsiTheme="minorHAnsi" w:cs="Calibri"/>
          <w:noProof/>
          <w:sz w:val="22"/>
          <w:szCs w:val="22"/>
        </w:rPr>
        <w:t>prijave za financiranje.</w:t>
      </w:r>
      <w:r w:rsidR="00FA50DF"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Pr="00023127">
        <w:rPr>
          <w:rFonts w:asciiTheme="minorHAnsi" w:hAnsiTheme="minorHAnsi" w:cs="Calibri"/>
          <w:noProof/>
          <w:sz w:val="22"/>
          <w:szCs w:val="22"/>
        </w:rPr>
        <w:t>Kriteriji, njihovo ponderiranje i bodovanje omogućuju procjenu koja će pristigle prijave rangirati prema njihovoj kvaliteti. Svaki član Povjerenstva odvojeno boduje i ocjenjuje svaku pojedinu prijavu.</w:t>
      </w:r>
    </w:p>
    <w:p w14:paraId="65719BDB" w14:textId="77777777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527512C0" w14:textId="2066E4F6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023127">
        <w:rPr>
          <w:rFonts w:asciiTheme="minorHAnsi" w:hAnsiTheme="minorHAnsi" w:cs="Calibri"/>
          <w:sz w:val="22"/>
          <w:szCs w:val="22"/>
        </w:rPr>
        <w:t xml:space="preserve">Povjerenstvo za ocjenjivanje formira liste rezultata za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financijsku podršku programu/projektu </w:t>
      </w:r>
      <w:r w:rsidRPr="00023127">
        <w:rPr>
          <w:rFonts w:asciiTheme="minorHAnsi" w:hAnsiTheme="minorHAnsi" w:cs="Calibri"/>
          <w:sz w:val="22"/>
          <w:szCs w:val="22"/>
        </w:rPr>
        <w:t>zbrajanjem pojedinačnih bodova ocjenjivača</w:t>
      </w:r>
      <w:r w:rsidR="007634B4" w:rsidRPr="00023127">
        <w:rPr>
          <w:rFonts w:asciiTheme="minorHAnsi" w:hAnsiTheme="minorHAnsi" w:cs="Calibri"/>
          <w:sz w:val="22"/>
          <w:szCs w:val="22"/>
        </w:rPr>
        <w:t>. I</w:t>
      </w:r>
      <w:r w:rsidRPr="00023127">
        <w:rPr>
          <w:rFonts w:asciiTheme="minorHAnsi" w:hAnsiTheme="minorHAnsi" w:cs="Calibri"/>
          <w:sz w:val="22"/>
          <w:szCs w:val="22"/>
        </w:rPr>
        <w:t xml:space="preserve">zračun aritmetičke sredine </w:t>
      </w:r>
      <w:r w:rsidR="007634B4" w:rsidRPr="00023127">
        <w:rPr>
          <w:rFonts w:asciiTheme="minorHAnsi" w:hAnsiTheme="minorHAnsi" w:cs="Calibri"/>
          <w:sz w:val="22"/>
          <w:szCs w:val="22"/>
        </w:rPr>
        <w:t xml:space="preserve">prethodno navedenih </w:t>
      </w:r>
      <w:r w:rsidRPr="00023127">
        <w:rPr>
          <w:rFonts w:asciiTheme="minorHAnsi" w:hAnsiTheme="minorHAnsi" w:cs="Calibri"/>
          <w:sz w:val="22"/>
          <w:szCs w:val="22"/>
        </w:rPr>
        <w:t>bodova</w:t>
      </w:r>
      <w:r w:rsidR="007634B4" w:rsidRPr="00023127">
        <w:rPr>
          <w:rFonts w:asciiTheme="minorHAnsi" w:hAnsiTheme="minorHAnsi" w:cs="Calibri"/>
          <w:sz w:val="22"/>
          <w:szCs w:val="22"/>
        </w:rPr>
        <w:t xml:space="preserve">, koji </w:t>
      </w:r>
      <w:r w:rsidRPr="00023127">
        <w:rPr>
          <w:rFonts w:asciiTheme="minorHAnsi" w:hAnsiTheme="minorHAnsi" w:cs="Calibri"/>
          <w:sz w:val="22"/>
          <w:szCs w:val="22"/>
        </w:rPr>
        <w:t>se upisuje u skupni obrazac pojedine prijave</w:t>
      </w:r>
      <w:r w:rsidR="007634B4" w:rsidRPr="00023127">
        <w:rPr>
          <w:rFonts w:asciiTheme="minorHAnsi" w:hAnsiTheme="minorHAnsi" w:cs="Calibri"/>
          <w:sz w:val="22"/>
          <w:szCs w:val="22"/>
        </w:rPr>
        <w:t xml:space="preserve">, </w:t>
      </w:r>
      <w:r w:rsidRPr="00023127">
        <w:rPr>
          <w:rFonts w:asciiTheme="minorHAnsi" w:hAnsiTheme="minorHAnsi" w:cs="Calibri"/>
          <w:sz w:val="22"/>
          <w:szCs w:val="22"/>
        </w:rPr>
        <w:t>predstavlja ukupni broj bodova koji je prijava ostvarila.</w:t>
      </w:r>
    </w:p>
    <w:p w14:paraId="705D22B1" w14:textId="2517F914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sz w:val="22"/>
          <w:szCs w:val="22"/>
        </w:rPr>
        <w:lastRenderedPageBreak/>
        <w:t>Lista rezultata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sastoji se od prijava raspoređenih prema broju ostvarenih bodova, od one s najvećim brojem bodova prema onoj s najmanjim, a financiranje će ostvariti samo </w:t>
      </w:r>
      <w:r w:rsidR="007634B4" w:rsidRPr="00023127">
        <w:rPr>
          <w:rFonts w:asciiTheme="minorHAnsi" w:hAnsiTheme="minorHAnsi" w:cs="Calibri"/>
          <w:noProof/>
          <w:sz w:val="22"/>
          <w:szCs w:val="22"/>
        </w:rPr>
        <w:t xml:space="preserve">onaj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broj najbolje ocijenjenih prijava čiji zatraženi iznosi zajedno ne premašuju ukupni iznos </w:t>
      </w:r>
      <w:r w:rsidR="005710B5" w:rsidRPr="00023127">
        <w:rPr>
          <w:rFonts w:asciiTheme="minorHAnsi" w:hAnsiTheme="minorHAnsi" w:cs="Calibri"/>
          <w:noProof/>
          <w:sz w:val="22"/>
          <w:szCs w:val="22"/>
        </w:rPr>
        <w:t>Javnog n</w:t>
      </w:r>
      <w:r w:rsidRPr="00023127">
        <w:rPr>
          <w:rFonts w:asciiTheme="minorHAnsi" w:hAnsiTheme="minorHAnsi" w:cs="Calibri"/>
          <w:noProof/>
          <w:sz w:val="22"/>
          <w:szCs w:val="22"/>
        </w:rPr>
        <w:t>atječaja.</w:t>
      </w:r>
    </w:p>
    <w:p w14:paraId="4008E36D" w14:textId="50EB3AF5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b/>
          <w:smallCaps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 xml:space="preserve">Prijave koje prilikom postupka ocjenjivanja ne ostvare minimalno 50% ukupno mogućeg broja bodova neće moći biti financirane kroz </w:t>
      </w:r>
      <w:r w:rsidR="005710B5" w:rsidRPr="00023127">
        <w:rPr>
          <w:rFonts w:asciiTheme="minorHAnsi" w:hAnsiTheme="minorHAnsi" w:cs="Calibri"/>
          <w:noProof/>
          <w:sz w:val="22"/>
          <w:szCs w:val="22"/>
        </w:rPr>
        <w:t>Javni n</w:t>
      </w:r>
      <w:r w:rsidRPr="00023127">
        <w:rPr>
          <w:rFonts w:asciiTheme="minorHAnsi" w:hAnsiTheme="minorHAnsi" w:cs="Calibri"/>
          <w:noProof/>
          <w:sz w:val="22"/>
          <w:szCs w:val="22"/>
        </w:rPr>
        <w:t>atječaj.</w:t>
      </w:r>
    </w:p>
    <w:p w14:paraId="3009A1A4" w14:textId="453DE8AD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 xml:space="preserve">Za prijavu koja ostvari 50% i više od ukupno mogućeg broja bodova Povjerenstvo će </w:t>
      </w:r>
      <w:r w:rsidR="00187601" w:rsidRPr="00023127">
        <w:rPr>
          <w:rFonts w:asciiTheme="minorHAnsi" w:hAnsiTheme="minorHAnsi" w:cs="Calibri"/>
          <w:noProof/>
          <w:sz w:val="22"/>
          <w:szCs w:val="22"/>
        </w:rPr>
        <w:t xml:space="preserve">u skupnom obrascu ocjene navesti </w:t>
      </w:r>
      <w:r w:rsidRPr="00023127">
        <w:rPr>
          <w:rFonts w:asciiTheme="minorHAnsi" w:hAnsiTheme="minorHAnsi" w:cs="Calibri"/>
          <w:noProof/>
          <w:sz w:val="22"/>
          <w:szCs w:val="22"/>
        </w:rPr>
        <w:t>predlaže li se</w:t>
      </w:r>
      <w:r w:rsidR="00187601" w:rsidRPr="00023127">
        <w:rPr>
          <w:rFonts w:asciiTheme="minorHAnsi" w:hAnsiTheme="minorHAnsi" w:cs="Calibri"/>
          <w:noProof/>
          <w:sz w:val="22"/>
          <w:szCs w:val="22"/>
        </w:rPr>
        <w:t xml:space="preserve"> UO-u za </w:t>
      </w:r>
      <w:r w:rsidR="00E2182E" w:rsidRPr="00023127">
        <w:rPr>
          <w:rFonts w:asciiTheme="minorHAnsi" w:hAnsiTheme="minorHAnsi" w:cs="Calibri"/>
          <w:noProof/>
          <w:sz w:val="22"/>
          <w:szCs w:val="22"/>
        </w:rPr>
        <w:t xml:space="preserve">prostorno planiranje, graditeljtsvo i zaštitu okoliša </w:t>
      </w:r>
      <w:r w:rsidR="00187601" w:rsidRPr="00023127">
        <w:rPr>
          <w:rFonts w:asciiTheme="minorHAnsi" w:hAnsiTheme="minorHAnsi" w:cs="Calibri"/>
          <w:noProof/>
          <w:sz w:val="22"/>
          <w:szCs w:val="22"/>
        </w:rPr>
        <w:t>Grada</w:t>
      </w:r>
      <w:r w:rsidRPr="00023127">
        <w:rPr>
          <w:rFonts w:asciiTheme="minorHAnsi" w:hAnsiTheme="minorHAnsi" w:cs="Calibri"/>
          <w:noProof/>
          <w:sz w:val="22"/>
          <w:szCs w:val="22"/>
        </w:rPr>
        <w:t>:</w:t>
      </w:r>
    </w:p>
    <w:p w14:paraId="04B39982" w14:textId="77777777" w:rsidR="00D26961" w:rsidRPr="00023127" w:rsidRDefault="00D26961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</w:p>
    <w:p w14:paraId="7C8AF0A2" w14:textId="5B5A02E0" w:rsidR="00B0075F" w:rsidRPr="00023127" w:rsidRDefault="00451F8E" w:rsidP="0007433B">
      <w:pPr>
        <w:pStyle w:val="Odlomakpopisa"/>
        <w:numPr>
          <w:ilvl w:val="0"/>
          <w:numId w:val="21"/>
        </w:numPr>
        <w:spacing w:after="0"/>
        <w:jc w:val="both"/>
        <w:rPr>
          <w:rFonts w:asciiTheme="minorHAnsi" w:hAnsiTheme="minorHAnsi" w:cs="Calibri"/>
          <w:noProof/>
        </w:rPr>
      </w:pPr>
      <w:r w:rsidRPr="00023127">
        <w:rPr>
          <w:rFonts w:asciiTheme="minorHAnsi" w:hAnsiTheme="minorHAnsi" w:cs="Calibri"/>
          <w:noProof/>
        </w:rPr>
        <w:t xml:space="preserve">financiranje prijavljenog </w:t>
      </w:r>
      <w:r w:rsidR="00175AF0" w:rsidRPr="00023127">
        <w:rPr>
          <w:rFonts w:asciiTheme="minorHAnsi" w:hAnsiTheme="minorHAnsi" w:cs="Calibri"/>
        </w:rPr>
        <w:t>p</w:t>
      </w:r>
      <w:r w:rsidR="00B0075F" w:rsidRPr="00023127">
        <w:rPr>
          <w:rFonts w:asciiTheme="minorHAnsi" w:hAnsiTheme="minorHAnsi" w:cs="Calibri"/>
          <w:noProof/>
        </w:rPr>
        <w:t>rograma</w:t>
      </w:r>
      <w:r w:rsidRPr="00023127">
        <w:rPr>
          <w:rFonts w:asciiTheme="minorHAnsi" w:hAnsiTheme="minorHAnsi" w:cs="Calibri"/>
          <w:noProof/>
        </w:rPr>
        <w:t>/projekta</w:t>
      </w:r>
      <w:r w:rsidR="00B0075F" w:rsidRPr="00023127">
        <w:rPr>
          <w:rFonts w:asciiTheme="minorHAnsi" w:hAnsiTheme="minorHAnsi" w:cs="Calibri"/>
          <w:noProof/>
        </w:rPr>
        <w:t xml:space="preserve"> u ukupno zatraženom iznosu potpore ili </w:t>
      </w:r>
    </w:p>
    <w:p w14:paraId="793E71CE" w14:textId="37CCB051" w:rsidR="00B0075F" w:rsidRPr="00023127" w:rsidRDefault="00B0075F" w:rsidP="0007433B">
      <w:pPr>
        <w:pStyle w:val="Odlomakpopisa"/>
        <w:numPr>
          <w:ilvl w:val="0"/>
          <w:numId w:val="21"/>
        </w:numPr>
        <w:spacing w:after="0"/>
        <w:jc w:val="both"/>
        <w:rPr>
          <w:rFonts w:asciiTheme="minorHAnsi" w:hAnsiTheme="minorHAnsi" w:cs="Calibri"/>
          <w:noProof/>
        </w:rPr>
      </w:pPr>
      <w:r w:rsidRPr="00023127">
        <w:rPr>
          <w:rFonts w:asciiTheme="minorHAnsi" w:hAnsiTheme="minorHAnsi" w:cs="Calibri"/>
          <w:noProof/>
        </w:rPr>
        <w:t xml:space="preserve">djelomično financiranje u iznosu koji </w:t>
      </w:r>
      <w:r w:rsidR="007634B4" w:rsidRPr="00023127">
        <w:rPr>
          <w:rFonts w:asciiTheme="minorHAnsi" w:hAnsiTheme="minorHAnsi" w:cs="Calibri"/>
          <w:noProof/>
        </w:rPr>
        <w:t xml:space="preserve">bi se </w:t>
      </w:r>
      <w:r w:rsidRPr="00023127">
        <w:rPr>
          <w:rFonts w:asciiTheme="minorHAnsi" w:hAnsiTheme="minorHAnsi" w:cs="Calibri"/>
          <w:noProof/>
        </w:rPr>
        <w:t>utvrdi</w:t>
      </w:r>
      <w:r w:rsidR="007634B4" w:rsidRPr="00023127">
        <w:rPr>
          <w:rFonts w:asciiTheme="minorHAnsi" w:hAnsiTheme="minorHAnsi" w:cs="Calibri"/>
          <w:noProof/>
        </w:rPr>
        <w:t>o</w:t>
      </w:r>
      <w:r w:rsidRPr="00023127">
        <w:rPr>
          <w:rFonts w:asciiTheme="minorHAnsi" w:hAnsiTheme="minorHAnsi" w:cs="Calibri"/>
          <w:noProof/>
        </w:rPr>
        <w:t xml:space="preserve"> naknadnim</w:t>
      </w:r>
      <w:r w:rsidR="007634B4" w:rsidRPr="00023127">
        <w:rPr>
          <w:rFonts w:asciiTheme="minorHAnsi" w:hAnsiTheme="minorHAnsi" w:cs="Calibri"/>
          <w:noProof/>
        </w:rPr>
        <w:t xml:space="preserve"> dogovorom između </w:t>
      </w:r>
      <w:r w:rsidRPr="00023127">
        <w:rPr>
          <w:rFonts w:asciiTheme="minorHAnsi" w:hAnsiTheme="minorHAnsi" w:cs="Calibri"/>
          <w:noProof/>
        </w:rPr>
        <w:t>UO za</w:t>
      </w:r>
      <w:r w:rsidR="00BF6DB5" w:rsidRPr="00023127">
        <w:rPr>
          <w:rFonts w:asciiTheme="minorHAnsi" w:hAnsiTheme="minorHAnsi" w:cs="Calibri"/>
          <w:noProof/>
        </w:rPr>
        <w:t xml:space="preserve"> prostorno p</w:t>
      </w:r>
      <w:r w:rsidR="003D5AE1" w:rsidRPr="00023127">
        <w:rPr>
          <w:rFonts w:asciiTheme="minorHAnsi" w:hAnsiTheme="minorHAnsi" w:cs="Calibri"/>
          <w:noProof/>
        </w:rPr>
        <w:t xml:space="preserve">laniranje, graditeljstvo </w:t>
      </w:r>
      <w:r w:rsidRPr="00023127">
        <w:rPr>
          <w:rFonts w:asciiTheme="minorHAnsi" w:hAnsiTheme="minorHAnsi" w:cs="Calibri"/>
          <w:noProof/>
        </w:rPr>
        <w:t>i zaštitu okoliša Grada</w:t>
      </w:r>
      <w:r w:rsidRPr="00023127" w:rsidDel="005D4DD2">
        <w:rPr>
          <w:rFonts w:asciiTheme="minorHAnsi" w:hAnsiTheme="minorHAnsi" w:cs="Calibri"/>
          <w:noProof/>
        </w:rPr>
        <w:t xml:space="preserve"> </w:t>
      </w:r>
      <w:r w:rsidR="007634B4" w:rsidRPr="00023127">
        <w:rPr>
          <w:rFonts w:asciiTheme="minorHAnsi" w:hAnsiTheme="minorHAnsi" w:cs="Calibri"/>
          <w:noProof/>
        </w:rPr>
        <w:t>i</w:t>
      </w:r>
      <w:r w:rsidRPr="00023127">
        <w:rPr>
          <w:rFonts w:asciiTheme="minorHAnsi" w:hAnsiTheme="minorHAnsi" w:cs="Calibri"/>
          <w:noProof/>
        </w:rPr>
        <w:t xml:space="preserve"> </w:t>
      </w:r>
      <w:r w:rsidR="007634B4" w:rsidRPr="00023127">
        <w:rPr>
          <w:rFonts w:asciiTheme="minorHAnsi" w:hAnsiTheme="minorHAnsi" w:cs="Calibri"/>
          <w:noProof/>
        </w:rPr>
        <w:t>Prijavitelja</w:t>
      </w:r>
      <w:r w:rsidRPr="00023127">
        <w:rPr>
          <w:rFonts w:asciiTheme="minorHAnsi" w:hAnsiTheme="minorHAnsi" w:cs="Calibri"/>
          <w:noProof/>
        </w:rPr>
        <w:t xml:space="preserve">, </w:t>
      </w:r>
      <w:r w:rsidR="007634B4" w:rsidRPr="00023127">
        <w:rPr>
          <w:rFonts w:asciiTheme="minorHAnsi" w:hAnsiTheme="minorHAnsi" w:cs="Calibri"/>
          <w:noProof/>
        </w:rPr>
        <w:t xml:space="preserve">i to </w:t>
      </w:r>
      <w:r w:rsidRPr="00023127">
        <w:rPr>
          <w:rFonts w:asciiTheme="minorHAnsi" w:hAnsiTheme="minorHAnsi" w:cs="Calibri"/>
        </w:rPr>
        <w:t>o stavkama proračuna i aktivnostima u opisnom dijelu prijave koje treba izmijeniti</w:t>
      </w:r>
      <w:r w:rsidR="007634B4" w:rsidRPr="00023127">
        <w:rPr>
          <w:rFonts w:asciiTheme="minorHAnsi" w:hAnsiTheme="minorHAnsi" w:cs="Calibri"/>
        </w:rPr>
        <w:t xml:space="preserve">, a </w:t>
      </w:r>
      <w:r w:rsidRPr="00023127">
        <w:rPr>
          <w:rFonts w:asciiTheme="minorHAnsi" w:hAnsiTheme="minorHAnsi" w:cs="Calibri"/>
        </w:rPr>
        <w:t xml:space="preserve">sukladno preporuci Povjerenstva u opisnoj ocjeni prijave, pri čemu će financiranje ostvariti samo </w:t>
      </w:r>
      <w:r w:rsidR="007634B4" w:rsidRPr="00023127">
        <w:rPr>
          <w:rFonts w:asciiTheme="minorHAnsi" w:hAnsiTheme="minorHAnsi" w:cs="Calibri"/>
        </w:rPr>
        <w:t xml:space="preserve">onaj </w:t>
      </w:r>
      <w:r w:rsidRPr="00023127">
        <w:rPr>
          <w:rFonts w:asciiTheme="minorHAnsi" w:hAnsiTheme="minorHAnsi" w:cs="Calibri"/>
        </w:rPr>
        <w:t>broj najbolje ocijenjenih prijava čiji zatraženi iznosi zajedno ne premašuju ukupni iznos</w:t>
      </w:r>
      <w:r w:rsidR="005710B5" w:rsidRPr="00023127">
        <w:rPr>
          <w:rFonts w:asciiTheme="minorHAnsi" w:hAnsiTheme="minorHAnsi" w:cs="Calibri"/>
        </w:rPr>
        <w:t xml:space="preserve"> Javnog n</w:t>
      </w:r>
      <w:r w:rsidRPr="00023127">
        <w:rPr>
          <w:rFonts w:asciiTheme="minorHAnsi" w:hAnsiTheme="minorHAnsi" w:cs="Calibri"/>
        </w:rPr>
        <w:t>atječaja.</w:t>
      </w:r>
    </w:p>
    <w:p w14:paraId="14B6F6A3" w14:textId="77777777" w:rsidR="00805F97" w:rsidRDefault="00805F97" w:rsidP="00224ED0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</w:p>
    <w:p w14:paraId="35EEEBE1" w14:textId="6229809E" w:rsidR="002143AD" w:rsidRPr="00B95670" w:rsidRDefault="00B0075F" w:rsidP="00B95670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 xml:space="preserve">Na temelju prijedloga Povjerenstva i nakon završenih pregovora, </w:t>
      </w:r>
      <w:r w:rsidR="00B76467" w:rsidRPr="00023127">
        <w:rPr>
          <w:rFonts w:asciiTheme="minorHAnsi" w:hAnsiTheme="minorHAnsi" w:cs="Calibri"/>
          <w:noProof/>
          <w:sz w:val="22"/>
          <w:szCs w:val="22"/>
        </w:rPr>
        <w:t xml:space="preserve">Odluku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o odobravanju financijskih sredstava </w:t>
      </w:r>
      <w:r w:rsidR="00B76467" w:rsidRPr="00023127">
        <w:rPr>
          <w:rFonts w:asciiTheme="minorHAnsi" w:hAnsiTheme="minorHAnsi" w:cs="Calibri"/>
          <w:noProof/>
          <w:sz w:val="22"/>
          <w:szCs w:val="22"/>
        </w:rPr>
        <w:t xml:space="preserve">(u nastavku: Odluku o financiranju)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donosi </w:t>
      </w:r>
      <w:r w:rsidR="0076485E" w:rsidRPr="00023127">
        <w:rPr>
          <w:rFonts w:asciiTheme="minorHAnsi" w:hAnsiTheme="minorHAnsi" w:cs="Calibri"/>
          <w:noProof/>
          <w:sz w:val="22"/>
          <w:szCs w:val="22"/>
        </w:rPr>
        <w:t>gradonačelnik Grada Velike Gorice.</w:t>
      </w:r>
      <w:bookmarkStart w:id="25" w:name="_Toc419712062"/>
      <w:bookmarkStart w:id="26" w:name="_Toc507398944"/>
    </w:p>
    <w:p w14:paraId="128A293E" w14:textId="5DB64E83" w:rsidR="00B0075F" w:rsidRPr="00D50527" w:rsidRDefault="00B0075F" w:rsidP="0007433B">
      <w:pPr>
        <w:pStyle w:val="Naslov1"/>
        <w:spacing w:after="0" w:line="276" w:lineRule="auto"/>
        <w:rPr>
          <w:rFonts w:asciiTheme="minorHAnsi" w:hAnsiTheme="minorHAnsi" w:cs="Calibri"/>
          <w:noProof/>
          <w:color w:val="538135" w:themeColor="accent6" w:themeShade="BF"/>
          <w:sz w:val="22"/>
          <w:szCs w:val="22"/>
        </w:rPr>
      </w:pPr>
      <w:r w:rsidRPr="00D50527">
        <w:rPr>
          <w:rFonts w:asciiTheme="minorHAnsi" w:hAnsiTheme="minorHAnsi" w:cs="Calibri"/>
          <w:noProof/>
          <w:color w:val="538135" w:themeColor="accent6" w:themeShade="BF"/>
          <w:sz w:val="22"/>
          <w:szCs w:val="22"/>
        </w:rPr>
        <w:t>5. OBAVIJEST O DON</w:t>
      </w:r>
      <w:r w:rsidR="007634B4" w:rsidRPr="00D50527">
        <w:rPr>
          <w:rFonts w:asciiTheme="minorHAnsi" w:hAnsiTheme="minorHAnsi" w:cs="Calibri"/>
          <w:noProof/>
          <w:color w:val="538135" w:themeColor="accent6" w:themeShade="BF"/>
          <w:sz w:val="22"/>
          <w:szCs w:val="22"/>
        </w:rPr>
        <w:t>OŠENJU</w:t>
      </w:r>
      <w:r w:rsidRPr="00D50527">
        <w:rPr>
          <w:rFonts w:asciiTheme="minorHAnsi" w:hAnsiTheme="minorHAnsi" w:cs="Calibri"/>
          <w:noProof/>
          <w:color w:val="538135" w:themeColor="accent6" w:themeShade="BF"/>
          <w:sz w:val="22"/>
          <w:szCs w:val="22"/>
        </w:rPr>
        <w:t xml:space="preserve"> </w:t>
      </w:r>
      <w:r w:rsidR="007634B4" w:rsidRPr="00D50527">
        <w:rPr>
          <w:rFonts w:asciiTheme="minorHAnsi" w:hAnsiTheme="minorHAnsi" w:cs="Calibri"/>
          <w:noProof/>
          <w:color w:val="538135" w:themeColor="accent6" w:themeShade="BF"/>
          <w:sz w:val="22"/>
          <w:szCs w:val="22"/>
        </w:rPr>
        <w:t xml:space="preserve">ODLUKE </w:t>
      </w:r>
      <w:r w:rsidRPr="00D50527">
        <w:rPr>
          <w:rFonts w:asciiTheme="minorHAnsi" w:hAnsiTheme="minorHAnsi" w:cs="Calibri"/>
          <w:noProof/>
          <w:color w:val="538135" w:themeColor="accent6" w:themeShade="BF"/>
          <w:sz w:val="22"/>
          <w:szCs w:val="22"/>
        </w:rPr>
        <w:t>O DODJELI FINANCIJSKIH SREDSTAVA</w:t>
      </w:r>
      <w:bookmarkEnd w:id="25"/>
      <w:bookmarkEnd w:id="26"/>
    </w:p>
    <w:p w14:paraId="1C32218A" w14:textId="77777777" w:rsidR="00B95670" w:rsidRDefault="00B95670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</w:p>
    <w:p w14:paraId="595CE4B9" w14:textId="6D38195E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 xml:space="preserve">Nakon donošenja </w:t>
      </w:r>
      <w:r w:rsidR="00B76467" w:rsidRPr="00023127">
        <w:rPr>
          <w:rFonts w:asciiTheme="minorHAnsi" w:hAnsiTheme="minorHAnsi" w:cs="Calibri"/>
          <w:noProof/>
          <w:sz w:val="22"/>
          <w:szCs w:val="22"/>
        </w:rPr>
        <w:t xml:space="preserve">Odluke o financiranju za odabrane </w:t>
      </w:r>
      <w:r w:rsidRPr="00023127">
        <w:rPr>
          <w:rFonts w:asciiTheme="minorHAnsi" w:hAnsiTheme="minorHAnsi" w:cs="Calibri"/>
          <w:noProof/>
          <w:sz w:val="22"/>
          <w:szCs w:val="22"/>
        </w:rPr>
        <w:t>prijav</w:t>
      </w:r>
      <w:r w:rsidR="00B76467" w:rsidRPr="00023127">
        <w:rPr>
          <w:rFonts w:asciiTheme="minorHAnsi" w:hAnsiTheme="minorHAnsi" w:cs="Calibri"/>
          <w:noProof/>
          <w:sz w:val="22"/>
          <w:szCs w:val="22"/>
        </w:rPr>
        <w:t>e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, </w:t>
      </w:r>
      <w:bookmarkStart w:id="27" w:name="_Hlk506221139"/>
      <w:r w:rsidRPr="00023127">
        <w:rPr>
          <w:rFonts w:asciiTheme="minorHAnsi" w:hAnsiTheme="minorHAnsi" w:cs="Calibri"/>
          <w:noProof/>
          <w:sz w:val="22"/>
          <w:szCs w:val="22"/>
        </w:rPr>
        <w:t>UO za</w:t>
      </w:r>
      <w:r w:rsidR="00DB3516" w:rsidRPr="00023127">
        <w:rPr>
          <w:rFonts w:asciiTheme="minorHAnsi" w:hAnsiTheme="minorHAnsi" w:cs="Calibri"/>
          <w:noProof/>
          <w:sz w:val="22"/>
          <w:szCs w:val="22"/>
        </w:rPr>
        <w:t xml:space="preserve"> prostorno planiranje, graditeljtstvo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i zaštitu okoliša Grada </w:t>
      </w:r>
      <w:bookmarkEnd w:id="27"/>
      <w:r w:rsidRPr="00023127">
        <w:rPr>
          <w:rFonts w:asciiTheme="minorHAnsi" w:hAnsiTheme="minorHAnsi" w:cs="Calibri"/>
          <w:noProof/>
          <w:sz w:val="22"/>
          <w:szCs w:val="22"/>
        </w:rPr>
        <w:t xml:space="preserve">na službenim mrežnim stranicama Grada objavljuje rezultate </w:t>
      </w:r>
      <w:r w:rsidR="00113461" w:rsidRPr="00023127">
        <w:rPr>
          <w:rFonts w:asciiTheme="minorHAnsi" w:hAnsiTheme="minorHAnsi" w:cs="Calibri"/>
          <w:noProof/>
          <w:sz w:val="22"/>
          <w:szCs w:val="22"/>
        </w:rPr>
        <w:t>Javnog n</w:t>
      </w:r>
      <w:r w:rsidRPr="00023127">
        <w:rPr>
          <w:rFonts w:asciiTheme="minorHAnsi" w:hAnsiTheme="minorHAnsi" w:cs="Calibri"/>
          <w:noProof/>
          <w:sz w:val="22"/>
          <w:szCs w:val="22"/>
        </w:rPr>
        <w:t>atječaja s podacima o</w:t>
      </w:r>
      <w:r w:rsidR="00540F78"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Pr="00023127">
        <w:rPr>
          <w:rFonts w:asciiTheme="minorHAnsi" w:hAnsiTheme="minorHAnsi" w:cs="Calibri"/>
          <w:noProof/>
          <w:sz w:val="22"/>
          <w:szCs w:val="22"/>
        </w:rPr>
        <w:t>Prijavitelj</w:t>
      </w:r>
      <w:r w:rsidR="007634B4" w:rsidRPr="00023127">
        <w:rPr>
          <w:rFonts w:asciiTheme="minorHAnsi" w:hAnsiTheme="minorHAnsi" w:cs="Calibri"/>
          <w:noProof/>
          <w:sz w:val="22"/>
          <w:szCs w:val="22"/>
        </w:rPr>
        <w:t xml:space="preserve">ima </w:t>
      </w:r>
      <w:r w:rsidRPr="00023127">
        <w:rPr>
          <w:rFonts w:asciiTheme="minorHAnsi" w:hAnsiTheme="minorHAnsi" w:cs="Calibri"/>
          <w:noProof/>
          <w:sz w:val="22"/>
          <w:szCs w:val="22"/>
        </w:rPr>
        <w:t>program</w:t>
      </w:r>
      <w:r w:rsidR="009B1D20" w:rsidRPr="00023127">
        <w:rPr>
          <w:rFonts w:asciiTheme="minorHAnsi" w:hAnsiTheme="minorHAnsi" w:cs="Calibri"/>
          <w:noProof/>
          <w:sz w:val="22"/>
          <w:szCs w:val="22"/>
        </w:rPr>
        <w:t>a</w:t>
      </w:r>
      <w:r w:rsidRPr="00023127">
        <w:rPr>
          <w:rFonts w:asciiTheme="minorHAnsi" w:hAnsiTheme="minorHAnsi" w:cs="Calibri"/>
          <w:noProof/>
          <w:sz w:val="22"/>
          <w:szCs w:val="22"/>
        </w:rPr>
        <w:t>/projek</w:t>
      </w:r>
      <w:r w:rsidR="009B1D20" w:rsidRPr="00023127">
        <w:rPr>
          <w:rFonts w:asciiTheme="minorHAnsi" w:hAnsiTheme="minorHAnsi" w:cs="Calibri"/>
          <w:noProof/>
          <w:sz w:val="22"/>
          <w:szCs w:val="22"/>
        </w:rPr>
        <w:t>ata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kojima su odobrena sredstva i iznosima odobrenih sredstava</w:t>
      </w:r>
      <w:r w:rsidR="007634B4" w:rsidRPr="00023127">
        <w:rPr>
          <w:rFonts w:asciiTheme="minorHAnsi" w:hAnsiTheme="minorHAnsi" w:cs="Calibri"/>
          <w:noProof/>
          <w:sz w:val="22"/>
          <w:szCs w:val="22"/>
        </w:rPr>
        <w:t xml:space="preserve"> za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="007634B4" w:rsidRPr="00023127">
        <w:rPr>
          <w:rFonts w:asciiTheme="minorHAnsi" w:hAnsiTheme="minorHAnsi" w:cs="Calibri"/>
          <w:noProof/>
          <w:sz w:val="22"/>
          <w:szCs w:val="22"/>
        </w:rPr>
        <w:t>financiranje</w:t>
      </w:r>
      <w:r w:rsidRPr="00023127">
        <w:rPr>
          <w:rFonts w:asciiTheme="minorHAnsi" w:hAnsiTheme="minorHAnsi" w:cs="Calibri"/>
          <w:noProof/>
          <w:sz w:val="22"/>
          <w:szCs w:val="22"/>
        </w:rPr>
        <w:t>.</w:t>
      </w:r>
    </w:p>
    <w:p w14:paraId="5BBF65B2" w14:textId="77777777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</w:p>
    <w:p w14:paraId="58AD4B5C" w14:textId="73E90D88" w:rsidR="00B0075F" w:rsidRPr="00023127" w:rsidRDefault="002B6BB3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>Grad će u roku od 8</w:t>
      </w:r>
      <w:r w:rsidR="00B0075F" w:rsidRPr="00023127">
        <w:rPr>
          <w:rFonts w:asciiTheme="minorHAnsi" w:hAnsiTheme="minorHAnsi" w:cs="Calibri"/>
          <w:noProof/>
          <w:sz w:val="22"/>
          <w:szCs w:val="22"/>
        </w:rPr>
        <w:t xml:space="preserve"> dana od donošenja </w:t>
      </w:r>
      <w:r w:rsidR="005B3C66" w:rsidRPr="00023127">
        <w:rPr>
          <w:rFonts w:asciiTheme="minorHAnsi" w:hAnsiTheme="minorHAnsi" w:cs="Calibri"/>
          <w:noProof/>
          <w:sz w:val="22"/>
          <w:szCs w:val="22"/>
        </w:rPr>
        <w:t xml:space="preserve">Odluke o financiranju </w:t>
      </w:r>
      <w:r w:rsidR="00B0075F" w:rsidRPr="00023127">
        <w:rPr>
          <w:rFonts w:asciiTheme="minorHAnsi" w:hAnsiTheme="minorHAnsi" w:cs="Calibri"/>
          <w:noProof/>
          <w:sz w:val="22"/>
          <w:szCs w:val="22"/>
        </w:rPr>
        <w:t xml:space="preserve">obavijestiti Prijavitelje čije prijave nisu prihvaćene za financiranje o razlozima </w:t>
      </w:r>
      <w:r w:rsidR="007634B4" w:rsidRPr="00023127">
        <w:rPr>
          <w:rFonts w:asciiTheme="minorHAnsi" w:hAnsiTheme="minorHAnsi" w:cs="Calibri"/>
          <w:noProof/>
          <w:sz w:val="22"/>
          <w:szCs w:val="22"/>
        </w:rPr>
        <w:t>zb</w:t>
      </w:r>
      <w:r w:rsidR="0037557E" w:rsidRPr="00023127">
        <w:rPr>
          <w:rFonts w:asciiTheme="minorHAnsi" w:hAnsiTheme="minorHAnsi" w:cs="Calibri"/>
          <w:noProof/>
          <w:sz w:val="22"/>
          <w:szCs w:val="22"/>
        </w:rPr>
        <w:t xml:space="preserve">og kojih potpora nije odobrena </w:t>
      </w:r>
      <w:r w:rsidR="00B0075F" w:rsidRPr="00023127">
        <w:rPr>
          <w:rFonts w:asciiTheme="minorHAnsi" w:hAnsiTheme="minorHAnsi" w:cs="Calibri"/>
          <w:noProof/>
          <w:sz w:val="22"/>
          <w:szCs w:val="22"/>
        </w:rPr>
        <w:t>uz navođenje ostvarenog broja bodova/ocjena po pojedinim kategorijama ocjenjivanja.</w:t>
      </w:r>
    </w:p>
    <w:p w14:paraId="6CF1FB2F" w14:textId="451EBDF1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>Prijaviteljima kojima nisu</w:t>
      </w:r>
      <w:r w:rsidR="003E0A66" w:rsidRPr="00023127">
        <w:rPr>
          <w:rFonts w:asciiTheme="minorHAnsi" w:hAnsiTheme="minorHAnsi" w:cs="Calibri"/>
          <w:noProof/>
          <w:sz w:val="22"/>
          <w:szCs w:val="22"/>
        </w:rPr>
        <w:t xml:space="preserve"> odobrena financijska sredstva </w:t>
      </w:r>
      <w:r w:rsidRPr="00023127">
        <w:rPr>
          <w:rFonts w:asciiTheme="minorHAnsi" w:hAnsiTheme="minorHAnsi" w:cs="Calibri"/>
          <w:noProof/>
          <w:sz w:val="22"/>
          <w:szCs w:val="22"/>
        </w:rPr>
        <w:t>može se</w:t>
      </w:r>
      <w:r w:rsidR="003E0A66"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Pr="00023127">
        <w:rPr>
          <w:rFonts w:asciiTheme="minorHAnsi" w:hAnsiTheme="minorHAnsi" w:cs="Calibri"/>
          <w:noProof/>
          <w:sz w:val="22"/>
          <w:szCs w:val="22"/>
        </w:rPr>
        <w:t>na njihov zahtjev</w:t>
      </w:r>
      <w:r w:rsidR="003E0A66"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="002B6BB3" w:rsidRPr="00023127">
        <w:rPr>
          <w:rFonts w:asciiTheme="minorHAnsi" w:hAnsiTheme="minorHAnsi" w:cs="Calibri"/>
          <w:noProof/>
          <w:sz w:val="22"/>
          <w:szCs w:val="22"/>
        </w:rPr>
        <w:t>u roku od 8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dana od dana primitka pisane obavijesti o rezultatima </w:t>
      </w:r>
      <w:r w:rsidR="00113461" w:rsidRPr="00023127">
        <w:rPr>
          <w:rFonts w:asciiTheme="minorHAnsi" w:hAnsiTheme="minorHAnsi" w:cs="Calibri"/>
          <w:noProof/>
          <w:sz w:val="22"/>
          <w:szCs w:val="22"/>
        </w:rPr>
        <w:t>Javnog n</w:t>
      </w:r>
      <w:r w:rsidR="00B76467" w:rsidRPr="00023127">
        <w:rPr>
          <w:rFonts w:asciiTheme="minorHAnsi" w:hAnsiTheme="minorHAnsi" w:cs="Calibri"/>
          <w:noProof/>
          <w:sz w:val="22"/>
          <w:szCs w:val="22"/>
        </w:rPr>
        <w:t>atječaja</w:t>
      </w:r>
      <w:r w:rsidR="00187601"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omogućiti uvid </w:t>
      </w:r>
      <w:r w:rsidR="0079221A" w:rsidRPr="00023127">
        <w:rPr>
          <w:rFonts w:asciiTheme="minorHAnsi" w:hAnsiTheme="minorHAnsi" w:cs="Calibri"/>
          <w:noProof/>
          <w:sz w:val="22"/>
          <w:szCs w:val="22"/>
        </w:rPr>
        <w:t>u zbirnu ocjenu njihove prijave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uz pravo Grada da zaštiti tajnost podataka o osoba</w:t>
      </w:r>
      <w:r w:rsidR="0079221A" w:rsidRPr="00023127">
        <w:rPr>
          <w:rFonts w:asciiTheme="minorHAnsi" w:hAnsiTheme="minorHAnsi" w:cs="Calibri"/>
          <w:noProof/>
          <w:sz w:val="22"/>
          <w:szCs w:val="22"/>
        </w:rPr>
        <w:t xml:space="preserve">ma koje su ocjenjivale prijavu.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Prijavitelji koji </w:t>
      </w:r>
      <w:r w:rsidR="00B76467" w:rsidRPr="00023127">
        <w:rPr>
          <w:rFonts w:asciiTheme="minorHAnsi" w:hAnsiTheme="minorHAnsi" w:cs="Calibri"/>
          <w:noProof/>
          <w:sz w:val="22"/>
          <w:szCs w:val="22"/>
        </w:rPr>
        <w:t xml:space="preserve">nisu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zadovoljni </w:t>
      </w:r>
      <w:r w:rsidR="00B76467" w:rsidRPr="00023127">
        <w:rPr>
          <w:rFonts w:asciiTheme="minorHAnsi" w:hAnsiTheme="minorHAnsi" w:cs="Calibri"/>
          <w:noProof/>
          <w:sz w:val="22"/>
          <w:szCs w:val="22"/>
        </w:rPr>
        <w:t xml:space="preserve">Odlukom o financiranju imaju </w:t>
      </w:r>
      <w:r w:rsidRPr="00023127">
        <w:rPr>
          <w:rFonts w:asciiTheme="minorHAnsi" w:hAnsiTheme="minorHAnsi" w:cs="Calibri"/>
          <w:noProof/>
          <w:sz w:val="22"/>
          <w:szCs w:val="22"/>
        </w:rPr>
        <w:t>pravo na prigovor.</w:t>
      </w:r>
    </w:p>
    <w:p w14:paraId="3C63844E" w14:textId="77777777" w:rsidR="00FF6083" w:rsidRPr="00023127" w:rsidRDefault="00FF6083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</w:p>
    <w:p w14:paraId="1A3E1EDB" w14:textId="55D681C8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b/>
          <w:noProof/>
          <w:sz w:val="22"/>
          <w:szCs w:val="22"/>
        </w:rPr>
        <w:t>Prigovor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="00187601" w:rsidRPr="00023127">
        <w:rPr>
          <w:rFonts w:asciiTheme="minorHAnsi" w:hAnsiTheme="minorHAnsi" w:cs="Calibri"/>
          <w:noProof/>
          <w:sz w:val="22"/>
          <w:szCs w:val="22"/>
        </w:rPr>
        <w:t xml:space="preserve">na natječajni postupak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se može podnijeti isključivo </w:t>
      </w:r>
      <w:r w:rsidR="00187601" w:rsidRPr="00023127">
        <w:rPr>
          <w:rFonts w:asciiTheme="minorHAnsi" w:hAnsiTheme="minorHAnsi" w:cs="Calibri"/>
          <w:noProof/>
          <w:sz w:val="22"/>
          <w:szCs w:val="22"/>
        </w:rPr>
        <w:t xml:space="preserve">u slučaju dodjele 0 bodova po jednom od kriterija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ili </w:t>
      </w:r>
      <w:r w:rsidR="00187601" w:rsidRPr="00023127">
        <w:rPr>
          <w:rFonts w:asciiTheme="minorHAnsi" w:hAnsiTheme="minorHAnsi" w:cs="Calibri"/>
          <w:noProof/>
          <w:sz w:val="22"/>
          <w:szCs w:val="22"/>
        </w:rPr>
        <w:t xml:space="preserve">u slučaju dodjele ukupnog </w:t>
      </w:r>
      <w:r w:rsidRPr="00023127">
        <w:rPr>
          <w:rFonts w:asciiTheme="minorHAnsi" w:hAnsiTheme="minorHAnsi" w:cs="Calibri"/>
          <w:noProof/>
          <w:sz w:val="22"/>
          <w:szCs w:val="22"/>
        </w:rPr>
        <w:t>broj</w:t>
      </w:r>
      <w:r w:rsidR="00187601" w:rsidRPr="00023127">
        <w:rPr>
          <w:rFonts w:asciiTheme="minorHAnsi" w:hAnsiTheme="minorHAnsi" w:cs="Calibri"/>
          <w:noProof/>
          <w:sz w:val="22"/>
          <w:szCs w:val="22"/>
        </w:rPr>
        <w:t xml:space="preserve">a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bodova </w:t>
      </w:r>
      <w:r w:rsidR="00187601" w:rsidRPr="00023127">
        <w:rPr>
          <w:rFonts w:asciiTheme="minorHAnsi" w:hAnsiTheme="minorHAnsi" w:cs="Calibri"/>
          <w:noProof/>
          <w:sz w:val="22"/>
          <w:szCs w:val="22"/>
        </w:rPr>
        <w:t xml:space="preserve">manje </w:t>
      </w:r>
      <w:r w:rsidR="002F5DCA" w:rsidRPr="00023127">
        <w:rPr>
          <w:rFonts w:asciiTheme="minorHAnsi" w:hAnsiTheme="minorHAnsi" w:cs="Calibri"/>
          <w:noProof/>
          <w:sz w:val="22"/>
          <w:szCs w:val="22"/>
        </w:rPr>
        <w:t>od 50</w:t>
      </w:r>
      <w:r w:rsidR="00704B08" w:rsidRPr="00023127">
        <w:rPr>
          <w:rFonts w:asciiTheme="minorHAnsi" w:hAnsiTheme="minorHAnsi" w:cs="Calibri"/>
          <w:noProof/>
          <w:sz w:val="22"/>
          <w:szCs w:val="22"/>
        </w:rPr>
        <w:t xml:space="preserve">,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ukoliko Prijavitelj smatra da je u prijavi dostavio dovoljno </w:t>
      </w:r>
      <w:r w:rsidR="00B76467" w:rsidRPr="00023127">
        <w:rPr>
          <w:rFonts w:asciiTheme="minorHAnsi" w:hAnsiTheme="minorHAnsi" w:cs="Calibri"/>
          <w:noProof/>
          <w:sz w:val="22"/>
          <w:szCs w:val="22"/>
        </w:rPr>
        <w:t>dokaza/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argumenata za drugačije bodovanje. Prigovor se ne može podnijeti na odluku o neodobravanju sredstava ili visinu dodijeljenih sredstava. </w:t>
      </w:r>
    </w:p>
    <w:p w14:paraId="5C3276DF" w14:textId="5F3ABC5D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 xml:space="preserve">Prigovori se podnose </w:t>
      </w:r>
      <w:r w:rsidR="00240A5C" w:rsidRPr="00023127">
        <w:rPr>
          <w:rFonts w:asciiTheme="minorHAnsi" w:hAnsiTheme="minorHAnsi" w:cs="Calibri"/>
          <w:noProof/>
          <w:sz w:val="22"/>
          <w:szCs w:val="22"/>
        </w:rPr>
        <w:t xml:space="preserve">UO za prostorno planiranje, graditeljtstvo i zaštitu okoliša Grada </w:t>
      </w:r>
      <w:r w:rsidR="002F5DCA" w:rsidRPr="00023127">
        <w:rPr>
          <w:rFonts w:asciiTheme="minorHAnsi" w:hAnsiTheme="minorHAnsi" w:cs="Calibri"/>
          <w:noProof/>
          <w:sz w:val="22"/>
          <w:szCs w:val="22"/>
        </w:rPr>
        <w:t>u pisanom obliku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u roku od osam dana od dana dostave pisane obavijesti o rezultatima </w:t>
      </w:r>
      <w:r w:rsidR="00113461" w:rsidRPr="00023127">
        <w:rPr>
          <w:rFonts w:asciiTheme="minorHAnsi" w:hAnsiTheme="minorHAnsi" w:cs="Calibri"/>
          <w:noProof/>
          <w:sz w:val="22"/>
          <w:szCs w:val="22"/>
        </w:rPr>
        <w:t>Javnog n</w:t>
      </w:r>
      <w:r w:rsidR="002F5DCA" w:rsidRPr="00023127">
        <w:rPr>
          <w:rFonts w:asciiTheme="minorHAnsi" w:hAnsiTheme="minorHAnsi" w:cs="Calibri"/>
          <w:noProof/>
          <w:sz w:val="22"/>
          <w:szCs w:val="22"/>
        </w:rPr>
        <w:t>atječaja, a odluku po prigovoru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uzimajući u obzir sve činjenice</w:t>
      </w:r>
      <w:r w:rsidR="00187601"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Pr="00023127">
        <w:rPr>
          <w:rFonts w:asciiTheme="minorHAnsi" w:hAnsiTheme="minorHAnsi" w:cs="Calibri"/>
          <w:noProof/>
          <w:sz w:val="22"/>
          <w:szCs w:val="22"/>
        </w:rPr>
        <w:t>donosi Gradonačelnik. Rok za donošenje odluke po prigovoru je osam dana od dana primitka prigovora.</w:t>
      </w:r>
    </w:p>
    <w:p w14:paraId="17073583" w14:textId="2D235D1C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 xml:space="preserve">Ako prigovor nije razumljiv ili ne sadržava sve što je potrebno </w:t>
      </w:r>
      <w:r w:rsidR="002D343E" w:rsidRPr="00023127">
        <w:rPr>
          <w:rFonts w:asciiTheme="minorHAnsi" w:hAnsiTheme="minorHAnsi" w:cs="Calibri"/>
          <w:noProof/>
          <w:sz w:val="22"/>
          <w:szCs w:val="22"/>
        </w:rPr>
        <w:t xml:space="preserve">da bi se o njemu moglo odlučiti </w:t>
      </w:r>
      <w:r w:rsidR="00A80469" w:rsidRPr="00023127">
        <w:rPr>
          <w:rFonts w:asciiTheme="minorHAnsi" w:hAnsiTheme="minorHAnsi" w:cs="Calibri"/>
          <w:noProof/>
          <w:sz w:val="22"/>
          <w:szCs w:val="22"/>
        </w:rPr>
        <w:t xml:space="preserve">UO za prostorno planiranje, graditeljtstvo i zaštitu okoliša </w:t>
      </w:r>
      <w:r w:rsidRPr="00023127">
        <w:rPr>
          <w:rFonts w:asciiTheme="minorHAnsi" w:hAnsiTheme="minorHAnsi" w:cs="Calibri"/>
          <w:noProof/>
          <w:sz w:val="22"/>
          <w:szCs w:val="22"/>
        </w:rPr>
        <w:t>Grada pozvat će Prijavitelja da</w:t>
      </w:r>
      <w:r w:rsidR="00187601" w:rsidRPr="00023127">
        <w:rPr>
          <w:rFonts w:asciiTheme="minorHAnsi" w:hAnsiTheme="minorHAnsi" w:cs="Calibri"/>
          <w:noProof/>
          <w:sz w:val="22"/>
          <w:szCs w:val="22"/>
        </w:rPr>
        <w:t xml:space="preserve"> </w:t>
      </w:r>
      <w:r w:rsidRPr="00023127">
        <w:rPr>
          <w:rFonts w:asciiTheme="minorHAnsi" w:hAnsiTheme="minorHAnsi" w:cs="Calibri"/>
          <w:noProof/>
          <w:sz w:val="22"/>
          <w:szCs w:val="22"/>
        </w:rPr>
        <w:t>prigovor ispravi odnosno dopuni u skladu s danom uputom i u tu mu svrhu vratiti prigovor</w:t>
      </w:r>
      <w:r w:rsidR="00187601" w:rsidRPr="00023127">
        <w:rPr>
          <w:rFonts w:asciiTheme="minorHAnsi" w:hAnsiTheme="minorHAnsi" w:cs="Calibri"/>
          <w:noProof/>
          <w:sz w:val="22"/>
          <w:szCs w:val="22"/>
        </w:rPr>
        <w:t xml:space="preserve">.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Bude li prigovor </w:t>
      </w:r>
      <w:r w:rsidR="00187601" w:rsidRPr="00023127">
        <w:rPr>
          <w:rFonts w:asciiTheme="minorHAnsi" w:hAnsiTheme="minorHAnsi" w:cs="Calibri"/>
          <w:noProof/>
          <w:sz w:val="22"/>
          <w:szCs w:val="22"/>
        </w:rPr>
        <w:t xml:space="preserve">od strane Prijavitelja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ispravljen odnosno dopunjen i poslan </w:t>
      </w:r>
      <w:r w:rsidR="00187601" w:rsidRPr="00023127">
        <w:rPr>
          <w:rFonts w:asciiTheme="minorHAnsi" w:hAnsiTheme="minorHAnsi" w:cs="Calibri"/>
          <w:noProof/>
          <w:sz w:val="22"/>
          <w:szCs w:val="22"/>
        </w:rPr>
        <w:t>u roku od dva kalendarska</w:t>
      </w:r>
      <w:r w:rsidR="002D343E" w:rsidRPr="00023127">
        <w:rPr>
          <w:rFonts w:asciiTheme="minorHAnsi" w:hAnsiTheme="minorHAnsi" w:cs="Calibri"/>
          <w:noProof/>
          <w:sz w:val="22"/>
          <w:szCs w:val="22"/>
        </w:rPr>
        <w:t xml:space="preserve"> dana od dana primitka vraćenog </w:t>
      </w:r>
      <w:r w:rsidR="00187601" w:rsidRPr="00023127">
        <w:rPr>
          <w:rFonts w:asciiTheme="minorHAnsi" w:hAnsiTheme="minorHAnsi" w:cs="Calibri"/>
          <w:noProof/>
          <w:sz w:val="22"/>
          <w:szCs w:val="22"/>
        </w:rPr>
        <w:t>prigovor</w:t>
      </w:r>
      <w:r w:rsidR="002D343E" w:rsidRPr="00023127">
        <w:rPr>
          <w:rFonts w:asciiTheme="minorHAnsi" w:hAnsiTheme="minorHAnsi" w:cs="Calibri"/>
          <w:noProof/>
          <w:sz w:val="22"/>
          <w:szCs w:val="22"/>
        </w:rPr>
        <w:t xml:space="preserve">a </w:t>
      </w:r>
      <w:r w:rsidRPr="00023127">
        <w:rPr>
          <w:rFonts w:asciiTheme="minorHAnsi" w:hAnsiTheme="minorHAnsi" w:cs="Calibri"/>
          <w:noProof/>
          <w:sz w:val="22"/>
          <w:szCs w:val="22"/>
        </w:rPr>
        <w:t>smatrat će se valjano zaprimljenim te će se po njemu postupati u skladu s propisanom procedurom.</w:t>
      </w:r>
    </w:p>
    <w:p w14:paraId="0A9C96AB" w14:textId="5F5D81D3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lastRenderedPageBreak/>
        <w:t>Postupak dodjele financijskih sredstava Prijaviteljima</w:t>
      </w:r>
      <w:r w:rsidR="00920079" w:rsidRPr="00023127">
        <w:rPr>
          <w:rFonts w:asciiTheme="minorHAnsi" w:hAnsiTheme="minorHAnsi" w:cs="Calibri"/>
          <w:noProof/>
          <w:sz w:val="22"/>
          <w:szCs w:val="22"/>
        </w:rPr>
        <w:t xml:space="preserve"> se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ne vodi kao upravni postupak te se na postupak prigovora ne primjenjuju odredbe o žalbi kao pra</w:t>
      </w:r>
      <w:r w:rsidR="0068213A" w:rsidRPr="00023127">
        <w:rPr>
          <w:rFonts w:asciiTheme="minorHAnsi" w:hAnsiTheme="minorHAnsi" w:cs="Calibri"/>
          <w:noProof/>
          <w:sz w:val="22"/>
          <w:szCs w:val="22"/>
        </w:rPr>
        <w:t xml:space="preserve">vnom lijeku u upravnom postupku </w:t>
      </w:r>
      <w:r w:rsidRPr="00023127">
        <w:rPr>
          <w:rFonts w:asciiTheme="minorHAnsi" w:hAnsiTheme="minorHAnsi" w:cs="Calibri"/>
          <w:noProof/>
          <w:sz w:val="22"/>
          <w:szCs w:val="22"/>
        </w:rPr>
        <w:t>nego je postupak utvrđen Pravilnikom Grada.</w:t>
      </w:r>
    </w:p>
    <w:p w14:paraId="344CDAD0" w14:textId="77777777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>Prigovor ne odgađa izvršenje odluke i daljnju provedbu natječajnog postupka.</w:t>
      </w:r>
    </w:p>
    <w:p w14:paraId="03733C5A" w14:textId="04D0AD8E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 xml:space="preserve">Temeljem odluke Gradonačelnika </w:t>
      </w:r>
      <w:r w:rsidR="00187601" w:rsidRPr="00023127">
        <w:rPr>
          <w:rFonts w:asciiTheme="minorHAnsi" w:hAnsiTheme="minorHAnsi" w:cs="Calibri"/>
          <w:noProof/>
          <w:sz w:val="22"/>
          <w:szCs w:val="22"/>
        </w:rPr>
        <w:t xml:space="preserve">o </w:t>
      </w:r>
      <w:r w:rsidRPr="00023127">
        <w:rPr>
          <w:rFonts w:asciiTheme="minorHAnsi" w:hAnsiTheme="minorHAnsi" w:cs="Calibri"/>
          <w:noProof/>
          <w:sz w:val="22"/>
          <w:szCs w:val="22"/>
        </w:rPr>
        <w:t>prigovoru</w:t>
      </w:r>
      <w:r w:rsidR="00187601" w:rsidRPr="00023127">
        <w:rPr>
          <w:rFonts w:asciiTheme="minorHAnsi" w:hAnsiTheme="minorHAnsi" w:cs="Calibri"/>
          <w:noProof/>
          <w:sz w:val="22"/>
          <w:szCs w:val="22"/>
        </w:rPr>
        <w:t xml:space="preserve">, </w:t>
      </w:r>
      <w:r w:rsidR="00B76467" w:rsidRPr="00023127">
        <w:rPr>
          <w:rFonts w:asciiTheme="minorHAnsi" w:hAnsiTheme="minorHAnsi" w:cs="Calibri"/>
          <w:noProof/>
          <w:sz w:val="22"/>
          <w:szCs w:val="22"/>
        </w:rPr>
        <w:t xml:space="preserve">Odluka o financiranju </w:t>
      </w:r>
      <w:r w:rsidRPr="00023127">
        <w:rPr>
          <w:rFonts w:asciiTheme="minorHAnsi" w:hAnsiTheme="minorHAnsi" w:cs="Calibri"/>
          <w:noProof/>
          <w:sz w:val="22"/>
          <w:szCs w:val="22"/>
        </w:rPr>
        <w:t>je konačna.</w:t>
      </w:r>
    </w:p>
    <w:p w14:paraId="76DEF38D" w14:textId="77777777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noProof/>
          <w:sz w:val="22"/>
          <w:szCs w:val="22"/>
        </w:rPr>
      </w:pPr>
    </w:p>
    <w:p w14:paraId="280FC9F8" w14:textId="699EECA5" w:rsidR="007952E7" w:rsidRPr="00E74D4E" w:rsidRDefault="007952E7" w:rsidP="007952E7">
      <w:pPr>
        <w:spacing w:line="276" w:lineRule="auto"/>
        <w:jc w:val="both"/>
        <w:rPr>
          <w:rFonts w:asciiTheme="minorHAnsi" w:hAnsiTheme="minorHAnsi" w:cstheme="minorHAnsi"/>
          <w:b/>
          <w:noProof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</w:rPr>
        <w:t>5.1</w:t>
      </w:r>
      <w:r w:rsidRPr="00E74D4E">
        <w:rPr>
          <w:rFonts w:asciiTheme="minorHAnsi" w:hAnsiTheme="minorHAnsi" w:cstheme="minorHAnsi"/>
          <w:b/>
          <w:noProof/>
          <w:sz w:val="22"/>
          <w:szCs w:val="22"/>
        </w:rPr>
        <w:t xml:space="preserve">. </w:t>
      </w:r>
      <w:r>
        <w:rPr>
          <w:rFonts w:asciiTheme="minorHAnsi" w:hAnsiTheme="minorHAnsi" w:cstheme="minorHAnsi"/>
          <w:b/>
          <w:sz w:val="22"/>
          <w:szCs w:val="22"/>
        </w:rPr>
        <w:t>SKLAPANJE UGOVORA O FINAN</w:t>
      </w:r>
      <w:r w:rsidRPr="00E74D4E">
        <w:rPr>
          <w:rFonts w:asciiTheme="minorHAnsi" w:hAnsiTheme="minorHAnsi" w:cstheme="minorHAnsi"/>
          <w:b/>
          <w:sz w:val="22"/>
          <w:szCs w:val="22"/>
        </w:rPr>
        <w:t>CRANJU PROGRAMA/PROJEKTA</w:t>
      </w:r>
    </w:p>
    <w:p w14:paraId="00C3F9A7" w14:textId="77777777" w:rsidR="007952E7" w:rsidRPr="00E74D4E" w:rsidRDefault="007952E7" w:rsidP="007952E7">
      <w:pPr>
        <w:pStyle w:val="Text1"/>
        <w:spacing w:after="0" w:line="276" w:lineRule="auto"/>
        <w:ind w:left="0"/>
        <w:rPr>
          <w:rFonts w:asciiTheme="minorHAnsi" w:hAnsiTheme="minorHAnsi" w:cstheme="minorHAnsi"/>
          <w:sz w:val="22"/>
          <w:szCs w:val="22"/>
        </w:rPr>
      </w:pPr>
      <w:r w:rsidRPr="00E74D4E">
        <w:rPr>
          <w:rFonts w:asciiTheme="minorHAnsi" w:hAnsiTheme="minorHAnsi" w:cstheme="minorHAnsi"/>
          <w:sz w:val="22"/>
          <w:szCs w:val="22"/>
        </w:rPr>
        <w:t xml:space="preserve">Nakon što Odluka o financiranju postane konačna Grad će sa svim udrugama kojima su odobrena financijska sredstva Grad potpisati ugovor o financiranju programa ili projekata najkasnije </w:t>
      </w:r>
      <w:r w:rsidRPr="00AC4A08">
        <w:rPr>
          <w:rFonts w:asciiTheme="minorHAnsi" w:hAnsiTheme="minorHAnsi" w:cstheme="minorHAnsi"/>
          <w:sz w:val="22"/>
          <w:szCs w:val="22"/>
        </w:rPr>
        <w:t>30 dana od dana donošenja odluke o financiranju.</w:t>
      </w:r>
      <w:r w:rsidRPr="00E74D4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94D24E0" w14:textId="4A3D5E4F" w:rsidR="007952E7" w:rsidRPr="00E74D4E" w:rsidRDefault="007952E7" w:rsidP="007952E7">
      <w:pPr>
        <w:pStyle w:val="Text1"/>
        <w:spacing w:after="0" w:line="276" w:lineRule="auto"/>
        <w:ind w:left="0"/>
        <w:rPr>
          <w:rFonts w:asciiTheme="minorHAnsi" w:hAnsiTheme="minorHAnsi" w:cstheme="minorHAnsi"/>
          <w:sz w:val="22"/>
          <w:szCs w:val="22"/>
        </w:rPr>
      </w:pPr>
      <w:r w:rsidRPr="00E74D4E">
        <w:rPr>
          <w:rFonts w:asciiTheme="minorHAnsi" w:hAnsiTheme="minorHAnsi" w:cstheme="minorHAnsi"/>
          <w:sz w:val="22"/>
          <w:szCs w:val="22"/>
        </w:rPr>
        <w:t xml:space="preserve">U slučaju da je odobreno samo djelomično financiranje programa ili projekta, </w:t>
      </w:r>
      <w:r w:rsidRPr="00E74D4E">
        <w:rPr>
          <w:rFonts w:asciiTheme="minorHAnsi" w:hAnsiTheme="minorHAnsi" w:cstheme="minorHAnsi"/>
          <w:noProof/>
          <w:sz w:val="22"/>
          <w:szCs w:val="22"/>
        </w:rPr>
        <w:t xml:space="preserve">Upravni odjel za prostorno planiranje, graditeljtstvo i zaštitu okoliša </w:t>
      </w:r>
      <w:r w:rsidRPr="00E74D4E">
        <w:rPr>
          <w:rFonts w:asciiTheme="minorHAnsi" w:hAnsiTheme="minorHAnsi" w:cstheme="minorHAnsi"/>
          <w:sz w:val="22"/>
          <w:szCs w:val="22"/>
        </w:rPr>
        <w:t>ima obvezu prethodno pregovarati o stavkama proračuna programa ili projekta i aktivnostima u opisnom dijelu programa ili projekta koje treba izmijeniti, koji postupak je potrebno okončati prije potpisivanja ugovora. Tako izmijenjeni obrasci prijave postaju sastavni dio ugovora.</w:t>
      </w:r>
    </w:p>
    <w:p w14:paraId="0179CD02" w14:textId="77777777" w:rsidR="007952E7" w:rsidRDefault="007952E7" w:rsidP="007952E7">
      <w:pPr>
        <w:pStyle w:val="Text1"/>
        <w:spacing w:after="0" w:line="276" w:lineRule="auto"/>
        <w:ind w:left="0"/>
        <w:rPr>
          <w:rFonts w:asciiTheme="minorHAnsi" w:hAnsiTheme="minorHAnsi" w:cstheme="minorHAnsi"/>
          <w:sz w:val="22"/>
          <w:szCs w:val="22"/>
        </w:rPr>
      </w:pPr>
      <w:r w:rsidRPr="00E74D4E">
        <w:rPr>
          <w:rFonts w:asciiTheme="minorHAnsi" w:hAnsiTheme="minorHAnsi" w:cstheme="minorHAnsi"/>
          <w:sz w:val="22"/>
          <w:szCs w:val="22"/>
        </w:rPr>
        <w:t xml:space="preserve">Prilikom pregovaranja Grad će prioritet financiranja staviti na aktivnosti koje će učinkovitije ostvariti ciljeve iz razvojnih i strateških dokumenata Grada. </w:t>
      </w:r>
      <w:bookmarkStart w:id="28" w:name="_Toc507398945"/>
    </w:p>
    <w:p w14:paraId="545A5174" w14:textId="77777777" w:rsidR="00B95670" w:rsidRDefault="00B95670" w:rsidP="00B95670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14:paraId="4A896103" w14:textId="73746BD9" w:rsidR="00B0075F" w:rsidRPr="00B95670" w:rsidRDefault="007952E7" w:rsidP="00B95670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7952E7">
        <w:rPr>
          <w:rFonts w:asciiTheme="minorHAnsi" w:hAnsiTheme="minorHAnsi" w:cs="Calibri"/>
          <w:b/>
          <w:noProof/>
          <w:sz w:val="22"/>
          <w:szCs w:val="22"/>
        </w:rPr>
        <w:t>5.2</w:t>
      </w:r>
      <w:r w:rsidR="00B0075F" w:rsidRPr="007952E7">
        <w:rPr>
          <w:rFonts w:asciiTheme="minorHAnsi" w:hAnsiTheme="minorHAnsi" w:cs="Calibri"/>
          <w:b/>
          <w:noProof/>
          <w:sz w:val="22"/>
          <w:szCs w:val="22"/>
        </w:rPr>
        <w:t>. INDIKATIVNI KALENDAR NATJEČAJNOG POSTUPKA</w:t>
      </w:r>
      <w:bookmarkEnd w:id="28"/>
    </w:p>
    <w:p w14:paraId="135B8D14" w14:textId="77777777" w:rsidR="00B0075F" w:rsidRPr="00023127" w:rsidRDefault="00B0075F" w:rsidP="0007433B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9"/>
        <w:gridCol w:w="1530"/>
      </w:tblGrid>
      <w:tr w:rsidR="00B0075F" w:rsidRPr="00023127" w14:paraId="1C6805C4" w14:textId="77777777" w:rsidTr="00113461">
        <w:tc>
          <w:tcPr>
            <w:tcW w:w="8109" w:type="dxa"/>
            <w:tcBorders>
              <w:bottom w:val="nil"/>
            </w:tcBorders>
            <w:shd w:val="clear" w:color="auto" w:fill="BFBFBF"/>
          </w:tcPr>
          <w:p w14:paraId="3A3FFBB4" w14:textId="77777777" w:rsidR="00B0075F" w:rsidRPr="00023127" w:rsidRDefault="00B0075F" w:rsidP="0007433B">
            <w:pPr>
              <w:spacing w:line="276" w:lineRule="auto"/>
              <w:rPr>
                <w:rFonts w:asciiTheme="minorHAnsi" w:hAnsiTheme="minorHAnsi" w:cs="Calibri"/>
                <w:b/>
                <w:noProof/>
                <w:sz w:val="22"/>
                <w:szCs w:val="22"/>
              </w:rPr>
            </w:pPr>
            <w:r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>Faze natječajnog postupka</w:t>
            </w:r>
          </w:p>
        </w:tc>
        <w:tc>
          <w:tcPr>
            <w:tcW w:w="1530" w:type="dxa"/>
            <w:tcBorders>
              <w:bottom w:val="nil"/>
            </w:tcBorders>
            <w:shd w:val="clear" w:color="auto" w:fill="BFBFBF"/>
          </w:tcPr>
          <w:p w14:paraId="43A7EE26" w14:textId="77777777" w:rsidR="00B0075F" w:rsidRPr="00023127" w:rsidRDefault="00B0075F" w:rsidP="0007433B">
            <w:pPr>
              <w:spacing w:line="276" w:lineRule="auto"/>
              <w:jc w:val="center"/>
              <w:rPr>
                <w:rFonts w:asciiTheme="minorHAnsi" w:hAnsiTheme="minorHAnsi" w:cs="Calibri"/>
                <w:b/>
                <w:noProof/>
                <w:sz w:val="22"/>
                <w:szCs w:val="22"/>
              </w:rPr>
            </w:pPr>
            <w:r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>Datum</w:t>
            </w:r>
          </w:p>
        </w:tc>
      </w:tr>
      <w:tr w:rsidR="00B0075F" w:rsidRPr="00023127" w14:paraId="71E266F9" w14:textId="77777777" w:rsidTr="00113461">
        <w:tc>
          <w:tcPr>
            <w:tcW w:w="8109" w:type="dxa"/>
            <w:shd w:val="clear" w:color="auto" w:fill="D9D9D9"/>
          </w:tcPr>
          <w:p w14:paraId="5DB20180" w14:textId="0E938FDC" w:rsidR="00B0075F" w:rsidRPr="00023127" w:rsidRDefault="00B0075F" w:rsidP="0007433B">
            <w:pPr>
              <w:spacing w:before="120" w:line="276" w:lineRule="auto"/>
              <w:rPr>
                <w:rFonts w:asciiTheme="minorHAnsi" w:hAnsiTheme="minorHAnsi" w:cs="Calibri"/>
                <w:b/>
                <w:noProof/>
                <w:sz w:val="22"/>
                <w:szCs w:val="22"/>
              </w:rPr>
            </w:pPr>
            <w:r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Objava </w:t>
            </w:r>
            <w:r w:rsidR="00113461"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>Javnog n</w:t>
            </w:r>
            <w:r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>atječaja</w:t>
            </w:r>
          </w:p>
        </w:tc>
        <w:tc>
          <w:tcPr>
            <w:tcW w:w="1530" w:type="dxa"/>
          </w:tcPr>
          <w:p w14:paraId="10F0686A" w14:textId="5739A092" w:rsidR="00B0075F" w:rsidRPr="00B95670" w:rsidRDefault="00A931A1" w:rsidP="0007433B">
            <w:pPr>
              <w:spacing w:before="120" w:line="276" w:lineRule="auto"/>
              <w:jc w:val="both"/>
              <w:rPr>
                <w:rFonts w:asciiTheme="minorHAnsi" w:hAnsiTheme="minorHAnsi" w:cs="Calibri"/>
                <w:noProof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="Calibri"/>
                <w:noProof/>
                <w:sz w:val="22"/>
                <w:szCs w:val="22"/>
              </w:rPr>
              <w:t>13.02.2025.</w:t>
            </w:r>
          </w:p>
        </w:tc>
      </w:tr>
      <w:tr w:rsidR="00B0075F" w:rsidRPr="00023127" w14:paraId="3B854999" w14:textId="77777777" w:rsidTr="00FA50DF">
        <w:tc>
          <w:tcPr>
            <w:tcW w:w="8109" w:type="dxa"/>
            <w:shd w:val="clear" w:color="auto" w:fill="D9D9D9"/>
            <w:vAlign w:val="center"/>
          </w:tcPr>
          <w:p w14:paraId="15954EB4" w14:textId="77777777" w:rsidR="00B0075F" w:rsidRPr="00023127" w:rsidRDefault="00B0075F" w:rsidP="0007433B">
            <w:pPr>
              <w:spacing w:before="120" w:line="276" w:lineRule="auto"/>
              <w:rPr>
                <w:rFonts w:asciiTheme="minorHAnsi" w:hAnsiTheme="minorHAnsi" w:cs="Calibri"/>
                <w:b/>
                <w:noProof/>
                <w:sz w:val="22"/>
                <w:szCs w:val="22"/>
              </w:rPr>
            </w:pPr>
            <w:r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>Rok za dostavu prijava</w:t>
            </w:r>
          </w:p>
        </w:tc>
        <w:tc>
          <w:tcPr>
            <w:tcW w:w="1530" w:type="dxa"/>
          </w:tcPr>
          <w:p w14:paraId="1BF906C4" w14:textId="2D8443FC" w:rsidR="00B0075F" w:rsidRPr="00B95670" w:rsidRDefault="00A931A1" w:rsidP="0007433B">
            <w:pPr>
              <w:spacing w:before="120" w:line="276" w:lineRule="auto"/>
              <w:rPr>
                <w:rFonts w:asciiTheme="minorHAnsi" w:hAnsiTheme="minorHAnsi" w:cs="Calibri"/>
                <w:noProof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="Calibri"/>
                <w:noProof/>
                <w:sz w:val="22"/>
                <w:szCs w:val="22"/>
              </w:rPr>
              <w:t>17.03.2025.</w:t>
            </w:r>
          </w:p>
        </w:tc>
      </w:tr>
      <w:tr w:rsidR="00B0075F" w:rsidRPr="00023127" w14:paraId="1A32B721" w14:textId="77777777" w:rsidTr="00113461">
        <w:tc>
          <w:tcPr>
            <w:tcW w:w="8109" w:type="dxa"/>
            <w:shd w:val="clear" w:color="auto" w:fill="D9D9D9"/>
          </w:tcPr>
          <w:p w14:paraId="0365357F" w14:textId="4E793965" w:rsidR="00B0075F" w:rsidRPr="00023127" w:rsidRDefault="00B0075F" w:rsidP="0007433B">
            <w:pPr>
              <w:spacing w:before="120" w:line="276" w:lineRule="auto"/>
              <w:rPr>
                <w:rFonts w:asciiTheme="minorHAnsi" w:hAnsiTheme="minorHAnsi" w:cs="Calibri"/>
                <w:b/>
                <w:noProof/>
                <w:sz w:val="22"/>
                <w:szCs w:val="22"/>
              </w:rPr>
            </w:pPr>
            <w:r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Rok za slanje pitanja vezanih uz </w:t>
            </w:r>
            <w:r w:rsidR="00113461"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>Javni n</w:t>
            </w:r>
            <w:r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>atječaj</w:t>
            </w:r>
          </w:p>
        </w:tc>
        <w:tc>
          <w:tcPr>
            <w:tcW w:w="1530" w:type="dxa"/>
          </w:tcPr>
          <w:p w14:paraId="5CC2047A" w14:textId="666E309B" w:rsidR="00B0075F" w:rsidRPr="00B95670" w:rsidRDefault="00A931A1" w:rsidP="00BF29AB">
            <w:pPr>
              <w:spacing w:before="120" w:line="276" w:lineRule="auto"/>
              <w:jc w:val="both"/>
              <w:rPr>
                <w:rFonts w:asciiTheme="minorHAnsi" w:hAnsiTheme="minorHAnsi" w:cs="Calibri"/>
                <w:noProof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="Calibri"/>
                <w:noProof/>
                <w:sz w:val="22"/>
                <w:szCs w:val="22"/>
              </w:rPr>
              <w:t>07.03.2025.</w:t>
            </w:r>
          </w:p>
        </w:tc>
      </w:tr>
      <w:tr w:rsidR="00B0075F" w:rsidRPr="00023127" w14:paraId="396F0B9E" w14:textId="77777777" w:rsidTr="00113461">
        <w:tc>
          <w:tcPr>
            <w:tcW w:w="8109" w:type="dxa"/>
            <w:shd w:val="clear" w:color="auto" w:fill="D9D9D9"/>
          </w:tcPr>
          <w:p w14:paraId="26A83BAA" w14:textId="77E7E8F4" w:rsidR="00B0075F" w:rsidRPr="00023127" w:rsidRDefault="00B0075F" w:rsidP="0007433B">
            <w:pPr>
              <w:spacing w:before="120" w:line="276" w:lineRule="auto"/>
              <w:rPr>
                <w:rFonts w:asciiTheme="minorHAnsi" w:hAnsiTheme="minorHAnsi" w:cs="Calibri"/>
                <w:b/>
                <w:noProof/>
                <w:sz w:val="22"/>
                <w:szCs w:val="22"/>
              </w:rPr>
            </w:pPr>
            <w:r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Rok za </w:t>
            </w:r>
            <w:r w:rsidR="00B76467"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davanje </w:t>
            </w:r>
            <w:r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odgovora na pitanja vezana uz </w:t>
            </w:r>
            <w:r w:rsidR="00113461"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>Javni n</w:t>
            </w:r>
            <w:r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atječaj </w:t>
            </w:r>
          </w:p>
        </w:tc>
        <w:tc>
          <w:tcPr>
            <w:tcW w:w="1530" w:type="dxa"/>
          </w:tcPr>
          <w:p w14:paraId="1F05B7F6" w14:textId="693FB036" w:rsidR="00B0075F" w:rsidRPr="00B95670" w:rsidRDefault="00A931A1" w:rsidP="0007433B">
            <w:pPr>
              <w:spacing w:before="120" w:line="276" w:lineRule="auto"/>
              <w:jc w:val="both"/>
              <w:rPr>
                <w:rFonts w:asciiTheme="minorHAnsi" w:hAnsiTheme="minorHAnsi" w:cs="Calibri"/>
                <w:noProof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="Calibri"/>
                <w:noProof/>
                <w:sz w:val="22"/>
                <w:szCs w:val="22"/>
              </w:rPr>
              <w:t>11.03.2025.</w:t>
            </w:r>
          </w:p>
        </w:tc>
      </w:tr>
      <w:tr w:rsidR="00B0075F" w:rsidRPr="00023127" w14:paraId="0FBC465D" w14:textId="77777777" w:rsidTr="00113461">
        <w:tc>
          <w:tcPr>
            <w:tcW w:w="8109" w:type="dxa"/>
            <w:shd w:val="clear" w:color="auto" w:fill="D9D9D9"/>
          </w:tcPr>
          <w:p w14:paraId="741D8F87" w14:textId="05305770" w:rsidR="00B0075F" w:rsidRPr="00023127" w:rsidRDefault="00B0075F" w:rsidP="0007433B">
            <w:pPr>
              <w:spacing w:before="120" w:line="276" w:lineRule="auto"/>
              <w:rPr>
                <w:rFonts w:asciiTheme="minorHAnsi" w:hAnsiTheme="minorHAnsi" w:cs="Calibri"/>
                <w:b/>
                <w:noProof/>
                <w:sz w:val="22"/>
                <w:szCs w:val="22"/>
              </w:rPr>
            </w:pPr>
            <w:r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Rok za provjeru propisanih uvjeta </w:t>
            </w:r>
            <w:r w:rsidR="00113461"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>Javnog n</w:t>
            </w:r>
            <w:r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>atječaja</w:t>
            </w:r>
          </w:p>
        </w:tc>
        <w:tc>
          <w:tcPr>
            <w:tcW w:w="1530" w:type="dxa"/>
          </w:tcPr>
          <w:p w14:paraId="2D1813CC" w14:textId="6B788D44" w:rsidR="00B0075F" w:rsidRPr="00B95670" w:rsidRDefault="00A931A1" w:rsidP="0007433B">
            <w:pPr>
              <w:spacing w:before="120" w:line="276" w:lineRule="auto"/>
              <w:jc w:val="both"/>
              <w:rPr>
                <w:rFonts w:asciiTheme="minorHAnsi" w:hAnsiTheme="minorHAnsi" w:cs="Calibri"/>
                <w:noProof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="Calibri"/>
                <w:noProof/>
                <w:sz w:val="22"/>
                <w:szCs w:val="22"/>
              </w:rPr>
              <w:t>20.03.2025.</w:t>
            </w:r>
          </w:p>
        </w:tc>
      </w:tr>
      <w:tr w:rsidR="00B0075F" w:rsidRPr="00023127" w14:paraId="5DDD1048" w14:textId="77777777" w:rsidTr="00113461">
        <w:tc>
          <w:tcPr>
            <w:tcW w:w="8109" w:type="dxa"/>
            <w:shd w:val="clear" w:color="auto" w:fill="D9D9D9"/>
          </w:tcPr>
          <w:p w14:paraId="44E41BAD" w14:textId="22E1CF1C" w:rsidR="00B0075F" w:rsidRPr="00023127" w:rsidRDefault="00B0075F" w:rsidP="0007433B">
            <w:pPr>
              <w:spacing w:before="120" w:line="276" w:lineRule="auto"/>
              <w:rPr>
                <w:rFonts w:asciiTheme="minorHAnsi" w:hAnsiTheme="minorHAnsi" w:cs="Calibri"/>
                <w:b/>
                <w:noProof/>
                <w:sz w:val="22"/>
                <w:szCs w:val="22"/>
              </w:rPr>
            </w:pPr>
            <w:r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>Rok za slanje obavijesti o ne</w:t>
            </w:r>
            <w:r w:rsidR="00B76467"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ispunjenju </w:t>
            </w:r>
            <w:r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>uvjeta</w:t>
            </w:r>
            <w:r w:rsidR="00B76467"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 pr</w:t>
            </w:r>
            <w:r w:rsidR="00113461"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>o</w:t>
            </w:r>
            <w:r w:rsidR="00B76467"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>pisanih</w:t>
            </w:r>
            <w:r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 </w:t>
            </w:r>
            <w:r w:rsidR="00113461"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>Javnim n</w:t>
            </w:r>
            <w:r w:rsidR="00B76467"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>atječajem</w:t>
            </w:r>
          </w:p>
        </w:tc>
        <w:tc>
          <w:tcPr>
            <w:tcW w:w="1530" w:type="dxa"/>
          </w:tcPr>
          <w:p w14:paraId="7E069708" w14:textId="02C5A21D" w:rsidR="00B0075F" w:rsidRPr="00A931A1" w:rsidRDefault="00A931A1" w:rsidP="0007433B">
            <w:pPr>
              <w:spacing w:before="120" w:line="276" w:lineRule="auto"/>
              <w:rPr>
                <w:rFonts w:asciiTheme="minorHAnsi" w:hAnsiTheme="minorHAnsi" w:cs="Calibri"/>
                <w:noProof/>
                <w:sz w:val="22"/>
                <w:szCs w:val="22"/>
              </w:rPr>
            </w:pPr>
            <w:r>
              <w:rPr>
                <w:rFonts w:asciiTheme="minorHAnsi" w:hAnsiTheme="minorHAnsi" w:cs="Calibri"/>
                <w:noProof/>
                <w:sz w:val="22"/>
                <w:szCs w:val="22"/>
              </w:rPr>
              <w:t>21.03.2025.</w:t>
            </w:r>
          </w:p>
        </w:tc>
      </w:tr>
      <w:tr w:rsidR="00B0075F" w:rsidRPr="00023127" w14:paraId="2F3D7807" w14:textId="77777777" w:rsidTr="00113461">
        <w:tc>
          <w:tcPr>
            <w:tcW w:w="8109" w:type="dxa"/>
            <w:shd w:val="clear" w:color="auto" w:fill="D9D9D9"/>
          </w:tcPr>
          <w:p w14:paraId="04C67619" w14:textId="16DA0F2B" w:rsidR="00B0075F" w:rsidRPr="00023127" w:rsidRDefault="00B0075F" w:rsidP="0007433B">
            <w:pPr>
              <w:spacing w:before="120" w:line="276" w:lineRule="auto"/>
              <w:rPr>
                <w:rFonts w:asciiTheme="minorHAnsi" w:hAnsiTheme="minorHAnsi" w:cs="Calibri"/>
                <w:b/>
                <w:noProof/>
                <w:sz w:val="22"/>
                <w:szCs w:val="22"/>
              </w:rPr>
            </w:pPr>
            <w:r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Rok za </w:t>
            </w:r>
            <w:r w:rsidR="00B76467"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ocjenu </w:t>
            </w:r>
            <w:r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prijava koje su zadovoljile uvjete </w:t>
            </w:r>
            <w:r w:rsidR="00B76467"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propisane </w:t>
            </w:r>
            <w:r w:rsidR="00113461"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>Javnim n</w:t>
            </w:r>
            <w:r w:rsidR="00B76467"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>atječajem</w:t>
            </w:r>
          </w:p>
        </w:tc>
        <w:tc>
          <w:tcPr>
            <w:tcW w:w="1530" w:type="dxa"/>
          </w:tcPr>
          <w:p w14:paraId="4CAD4BB0" w14:textId="568BD35E" w:rsidR="00B0075F" w:rsidRPr="00B95670" w:rsidRDefault="00A931A1" w:rsidP="0007433B">
            <w:pPr>
              <w:spacing w:before="120" w:line="276" w:lineRule="auto"/>
              <w:rPr>
                <w:rFonts w:asciiTheme="minorHAnsi" w:hAnsiTheme="minorHAnsi" w:cs="Calibri"/>
                <w:noProof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="Calibri"/>
                <w:noProof/>
                <w:sz w:val="22"/>
                <w:szCs w:val="22"/>
              </w:rPr>
              <w:t>26.03.2025.</w:t>
            </w:r>
          </w:p>
        </w:tc>
      </w:tr>
      <w:tr w:rsidR="00B0075F" w:rsidRPr="00023127" w14:paraId="07C5ED77" w14:textId="77777777" w:rsidTr="00FA50DF">
        <w:trPr>
          <w:trHeight w:val="986"/>
        </w:trPr>
        <w:tc>
          <w:tcPr>
            <w:tcW w:w="8109" w:type="dxa"/>
            <w:shd w:val="clear" w:color="auto" w:fill="D9D9D9"/>
            <w:vAlign w:val="center"/>
          </w:tcPr>
          <w:p w14:paraId="64327D42" w14:textId="21DE5ECB" w:rsidR="00B0075F" w:rsidRPr="00023127" w:rsidRDefault="00B0075F" w:rsidP="0007433B">
            <w:pPr>
              <w:spacing w:before="120" w:line="276" w:lineRule="auto"/>
              <w:rPr>
                <w:rFonts w:asciiTheme="minorHAnsi" w:hAnsiTheme="minorHAnsi" w:cs="Calibri"/>
                <w:b/>
                <w:noProof/>
                <w:sz w:val="22"/>
                <w:szCs w:val="22"/>
              </w:rPr>
            </w:pPr>
            <w:r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Rok za </w:t>
            </w:r>
            <w:r w:rsidR="00B76467"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>usklađenje proračuna</w:t>
            </w:r>
            <w:r w:rsidR="00B76467" w:rsidRPr="00023127" w:rsidDel="00B7646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 </w:t>
            </w:r>
            <w:r w:rsidR="00B76467"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sukladno dogovoru </w:t>
            </w:r>
            <w:r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Prijavitelja i </w:t>
            </w:r>
            <w:r w:rsidR="00B76467"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>UO za</w:t>
            </w:r>
            <w:r w:rsidR="00BF29AB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 prostorno planiranje,</w:t>
            </w:r>
            <w:r w:rsidR="00B76467"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 </w:t>
            </w:r>
            <w:r w:rsidR="00BF29AB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graditeljstvo </w:t>
            </w:r>
            <w:r w:rsidR="00B76467"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i zaštitu okoliša Grada </w:t>
            </w:r>
          </w:p>
        </w:tc>
        <w:tc>
          <w:tcPr>
            <w:tcW w:w="1530" w:type="dxa"/>
            <w:vAlign w:val="center"/>
          </w:tcPr>
          <w:p w14:paraId="7FFC2936" w14:textId="71894A8A" w:rsidR="00B0075F" w:rsidRPr="00B95670" w:rsidRDefault="00A931A1" w:rsidP="0007433B">
            <w:pPr>
              <w:spacing w:before="120" w:line="276" w:lineRule="auto"/>
              <w:rPr>
                <w:rFonts w:asciiTheme="minorHAnsi" w:hAnsiTheme="minorHAnsi" w:cs="Calibri"/>
                <w:noProof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="Calibri"/>
                <w:noProof/>
                <w:sz w:val="22"/>
                <w:szCs w:val="22"/>
              </w:rPr>
              <w:t>01.04.2025.</w:t>
            </w:r>
          </w:p>
        </w:tc>
      </w:tr>
      <w:tr w:rsidR="00B0075F" w:rsidRPr="00023127" w14:paraId="1C15D5EB" w14:textId="77777777" w:rsidTr="00113461">
        <w:tc>
          <w:tcPr>
            <w:tcW w:w="8109" w:type="dxa"/>
            <w:shd w:val="clear" w:color="auto" w:fill="D9D9D9"/>
          </w:tcPr>
          <w:p w14:paraId="4F33909F" w14:textId="077EE87C" w:rsidR="00B0075F" w:rsidRPr="00023127" w:rsidRDefault="00B0075F" w:rsidP="0007433B">
            <w:pPr>
              <w:spacing w:before="120" w:line="276" w:lineRule="auto"/>
              <w:rPr>
                <w:rFonts w:asciiTheme="minorHAnsi" w:hAnsiTheme="minorHAnsi" w:cs="Calibri"/>
                <w:b/>
                <w:noProof/>
                <w:sz w:val="22"/>
                <w:szCs w:val="22"/>
              </w:rPr>
            </w:pPr>
            <w:r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Rok za objavu </w:t>
            </w:r>
            <w:r w:rsidR="00B76467"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Odluke </w:t>
            </w:r>
            <w:r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o </w:t>
            </w:r>
            <w:r w:rsidR="00B76467"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>financiranju</w:t>
            </w:r>
            <w:r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 xml:space="preserve"> i slanje obavijesti </w:t>
            </w:r>
            <w:r w:rsidR="00B76467"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>P</w:t>
            </w:r>
            <w:r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>rijaviteljima</w:t>
            </w:r>
          </w:p>
        </w:tc>
        <w:tc>
          <w:tcPr>
            <w:tcW w:w="1530" w:type="dxa"/>
          </w:tcPr>
          <w:p w14:paraId="08400BEA" w14:textId="165704EC" w:rsidR="00B0075F" w:rsidRPr="00B95670" w:rsidRDefault="00A931A1" w:rsidP="0007433B">
            <w:pPr>
              <w:spacing w:before="120" w:line="276" w:lineRule="auto"/>
              <w:rPr>
                <w:rFonts w:asciiTheme="minorHAnsi" w:hAnsiTheme="minorHAnsi" w:cs="Calibri"/>
                <w:noProof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="Calibri"/>
                <w:noProof/>
                <w:sz w:val="22"/>
                <w:szCs w:val="22"/>
              </w:rPr>
              <w:t>03.04.2025.</w:t>
            </w:r>
          </w:p>
        </w:tc>
      </w:tr>
      <w:tr w:rsidR="00B0075F" w:rsidRPr="00023127" w14:paraId="7DDBFEE6" w14:textId="77777777" w:rsidTr="00113461">
        <w:tc>
          <w:tcPr>
            <w:tcW w:w="8109" w:type="dxa"/>
            <w:shd w:val="clear" w:color="auto" w:fill="D9D9D9"/>
          </w:tcPr>
          <w:p w14:paraId="0CBC5DE8" w14:textId="77777777" w:rsidR="00B0075F" w:rsidRPr="00023127" w:rsidRDefault="00B0075F" w:rsidP="0007433B">
            <w:pPr>
              <w:spacing w:before="120" w:line="276" w:lineRule="auto"/>
              <w:rPr>
                <w:rFonts w:asciiTheme="minorHAnsi" w:hAnsiTheme="minorHAnsi" w:cs="Calibri"/>
                <w:b/>
                <w:noProof/>
                <w:sz w:val="22"/>
                <w:szCs w:val="22"/>
              </w:rPr>
            </w:pPr>
            <w:r w:rsidRPr="00023127">
              <w:rPr>
                <w:rFonts w:asciiTheme="minorHAnsi" w:hAnsiTheme="minorHAnsi" w:cs="Calibri"/>
                <w:b/>
                <w:noProof/>
                <w:sz w:val="22"/>
                <w:szCs w:val="22"/>
              </w:rPr>
              <w:t>Rok za ugovaranje</w:t>
            </w:r>
          </w:p>
        </w:tc>
        <w:tc>
          <w:tcPr>
            <w:tcW w:w="1530" w:type="dxa"/>
          </w:tcPr>
          <w:p w14:paraId="316B5656" w14:textId="3771DE57" w:rsidR="00B0075F" w:rsidRPr="00B95670" w:rsidRDefault="00A931A1" w:rsidP="0007433B">
            <w:pPr>
              <w:spacing w:before="120" w:line="276" w:lineRule="auto"/>
              <w:rPr>
                <w:rFonts w:asciiTheme="minorHAnsi" w:hAnsiTheme="minorHAnsi" w:cs="Calibri"/>
                <w:noProof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="Calibri"/>
                <w:noProof/>
                <w:sz w:val="22"/>
                <w:szCs w:val="22"/>
              </w:rPr>
              <w:t>07.04.2025.</w:t>
            </w:r>
          </w:p>
        </w:tc>
      </w:tr>
    </w:tbl>
    <w:p w14:paraId="7BCEBFB4" w14:textId="77777777" w:rsidR="00B0075F" w:rsidRPr="00023127" w:rsidRDefault="00B0075F" w:rsidP="0007433B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459D49DC" w14:textId="77777777" w:rsidR="00B0075F" w:rsidRPr="00023127" w:rsidRDefault="00B0075F" w:rsidP="0007433B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3E27654C" w14:textId="1FC66670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023127">
        <w:rPr>
          <w:rFonts w:asciiTheme="minorHAnsi" w:hAnsiTheme="minorHAnsi" w:cs="Calibri"/>
          <w:noProof/>
          <w:sz w:val="22"/>
          <w:szCs w:val="22"/>
        </w:rPr>
        <w:t xml:space="preserve">Grad ima mogućnost </w:t>
      </w:r>
      <w:r w:rsidR="00B76467" w:rsidRPr="00023127">
        <w:rPr>
          <w:rFonts w:asciiTheme="minorHAnsi" w:hAnsiTheme="minorHAnsi" w:cs="Calibri"/>
          <w:noProof/>
          <w:sz w:val="22"/>
          <w:szCs w:val="22"/>
        </w:rPr>
        <w:t>izmjene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indikativnog kalendara</w:t>
      </w:r>
      <w:r w:rsidR="00B76467" w:rsidRPr="00023127">
        <w:rPr>
          <w:rFonts w:asciiTheme="minorHAnsi" w:hAnsiTheme="minorHAnsi" w:cs="Calibri"/>
          <w:noProof/>
          <w:sz w:val="22"/>
          <w:szCs w:val="22"/>
        </w:rPr>
        <w:t xml:space="preserve"> natječajnog postupka</w:t>
      </w:r>
      <w:r w:rsidR="009D140B" w:rsidRPr="00023127">
        <w:rPr>
          <w:rFonts w:asciiTheme="minorHAnsi" w:hAnsiTheme="minorHAnsi" w:cs="Calibri"/>
          <w:noProof/>
          <w:sz w:val="22"/>
          <w:szCs w:val="22"/>
        </w:rPr>
        <w:t>. Obavijest o tome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 kao i </w:t>
      </w:r>
      <w:r w:rsidR="00B76467" w:rsidRPr="00023127">
        <w:rPr>
          <w:rFonts w:asciiTheme="minorHAnsi" w:hAnsiTheme="minorHAnsi" w:cs="Calibri"/>
          <w:noProof/>
          <w:sz w:val="22"/>
          <w:szCs w:val="22"/>
        </w:rPr>
        <w:t xml:space="preserve">izmjenjena </w:t>
      </w:r>
      <w:r w:rsidR="009D140B" w:rsidRPr="00023127">
        <w:rPr>
          <w:rFonts w:asciiTheme="minorHAnsi" w:hAnsiTheme="minorHAnsi" w:cs="Calibri"/>
          <w:noProof/>
          <w:sz w:val="22"/>
          <w:szCs w:val="22"/>
        </w:rPr>
        <w:t xml:space="preserve">tablica </w:t>
      </w:r>
      <w:r w:rsidRPr="00023127">
        <w:rPr>
          <w:rFonts w:asciiTheme="minorHAnsi" w:hAnsiTheme="minorHAnsi" w:cs="Calibri"/>
          <w:noProof/>
          <w:sz w:val="22"/>
          <w:szCs w:val="22"/>
        </w:rPr>
        <w:t xml:space="preserve">objavit će se na web stranici: </w:t>
      </w:r>
      <w:hyperlink r:id="rId14" w:history="1">
        <w:r w:rsidR="00422011" w:rsidRPr="00023127">
          <w:rPr>
            <w:rStyle w:val="Hiperveza"/>
            <w:rFonts w:asciiTheme="minorHAnsi" w:hAnsiTheme="minorHAnsi" w:cs="Calibri"/>
            <w:color w:val="auto"/>
            <w:sz w:val="22"/>
            <w:szCs w:val="22"/>
          </w:rPr>
          <w:t>www.gorica.hr</w:t>
        </w:r>
      </w:hyperlink>
      <w:r w:rsidR="000625A0" w:rsidRPr="00023127">
        <w:rPr>
          <w:rStyle w:val="Hiperveza"/>
          <w:rFonts w:asciiTheme="minorHAnsi" w:hAnsiTheme="minorHAnsi" w:cs="Calibri"/>
          <w:color w:val="auto"/>
          <w:sz w:val="22"/>
          <w:szCs w:val="22"/>
        </w:rPr>
        <w:t>.</w:t>
      </w:r>
    </w:p>
    <w:p w14:paraId="0865EF6D" w14:textId="77777777" w:rsidR="00B0075F" w:rsidRPr="00023127" w:rsidRDefault="00B0075F" w:rsidP="0007433B">
      <w:pPr>
        <w:spacing w:line="276" w:lineRule="auto"/>
        <w:rPr>
          <w:rFonts w:asciiTheme="minorHAnsi" w:hAnsiTheme="minorHAnsi" w:cs="Calibri"/>
          <w:sz w:val="22"/>
          <w:szCs w:val="22"/>
        </w:rPr>
      </w:pPr>
      <w:r w:rsidRPr="00023127">
        <w:rPr>
          <w:rFonts w:asciiTheme="minorHAnsi" w:hAnsiTheme="minorHAnsi" w:cs="Calibri"/>
          <w:color w:val="538135"/>
          <w:sz w:val="22"/>
          <w:szCs w:val="22"/>
        </w:rPr>
        <w:br w:type="page"/>
      </w:r>
    </w:p>
    <w:p w14:paraId="499EE1C5" w14:textId="2D0E2A61" w:rsidR="00B0075F" w:rsidRPr="00023127" w:rsidRDefault="00B0075F" w:rsidP="0007433B">
      <w:pPr>
        <w:pStyle w:val="Guidelines1"/>
        <w:spacing w:after="0" w:line="276" w:lineRule="auto"/>
        <w:outlineLvl w:val="0"/>
        <w:rPr>
          <w:rFonts w:asciiTheme="minorHAnsi" w:hAnsiTheme="minorHAnsi" w:cs="Calibri"/>
          <w:noProof/>
          <w:szCs w:val="22"/>
        </w:rPr>
      </w:pPr>
      <w:bookmarkStart w:id="29" w:name="_Toc507398946"/>
      <w:r w:rsidRPr="00023127">
        <w:rPr>
          <w:rFonts w:asciiTheme="minorHAnsi" w:hAnsiTheme="minorHAnsi" w:cs="Calibri"/>
          <w:caps w:val="0"/>
          <w:noProof/>
          <w:szCs w:val="22"/>
        </w:rPr>
        <w:lastRenderedPageBreak/>
        <w:t xml:space="preserve">6. </w:t>
      </w:r>
      <w:r w:rsidRPr="00023127">
        <w:rPr>
          <w:rFonts w:asciiTheme="minorHAnsi" w:hAnsiTheme="minorHAnsi" w:cs="Calibri"/>
          <w:caps w:val="0"/>
          <w:noProof/>
          <w:szCs w:val="22"/>
        </w:rPr>
        <w:tab/>
        <w:t>IZVJEŠ</w:t>
      </w:r>
      <w:r w:rsidR="00B76467" w:rsidRPr="00023127">
        <w:rPr>
          <w:rFonts w:asciiTheme="minorHAnsi" w:hAnsiTheme="minorHAnsi" w:cs="Calibri"/>
          <w:caps w:val="0"/>
          <w:noProof/>
          <w:szCs w:val="22"/>
        </w:rPr>
        <w:t xml:space="preserve">TAVANJE </w:t>
      </w:r>
      <w:r w:rsidRPr="00023127">
        <w:rPr>
          <w:rFonts w:asciiTheme="minorHAnsi" w:hAnsiTheme="minorHAnsi" w:cs="Calibri"/>
          <w:caps w:val="0"/>
          <w:noProof/>
          <w:szCs w:val="22"/>
        </w:rPr>
        <w:t>O DODJELI ODOBRENE POTPORE</w:t>
      </w:r>
      <w:bookmarkEnd w:id="29"/>
    </w:p>
    <w:p w14:paraId="3E1DEF71" w14:textId="77777777" w:rsidR="0007698B" w:rsidRDefault="0007698B" w:rsidP="0007433B">
      <w:pPr>
        <w:spacing w:line="276" w:lineRule="auto"/>
        <w:jc w:val="both"/>
        <w:rPr>
          <w:rFonts w:asciiTheme="minorHAnsi" w:hAnsiTheme="minorHAnsi" w:cs="Calibri"/>
          <w:snapToGrid/>
          <w:sz w:val="22"/>
          <w:szCs w:val="22"/>
          <w:lang w:eastAsia="hr-HR"/>
        </w:rPr>
      </w:pPr>
    </w:p>
    <w:p w14:paraId="6F480CBE" w14:textId="0F03B9EE" w:rsidR="00B0075F" w:rsidRPr="00023127" w:rsidRDefault="00A22DF3" w:rsidP="0007433B">
      <w:pPr>
        <w:spacing w:line="276" w:lineRule="auto"/>
        <w:jc w:val="both"/>
        <w:rPr>
          <w:rFonts w:asciiTheme="minorHAnsi" w:hAnsiTheme="minorHAnsi" w:cs="Calibri"/>
          <w:snapToGrid/>
          <w:sz w:val="22"/>
          <w:szCs w:val="22"/>
          <w:lang w:eastAsia="hr-HR"/>
        </w:rPr>
      </w:pPr>
      <w:r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(1) </w:t>
      </w:r>
      <w:r w:rsidR="00B0075F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Prijavitelj kojem s</w:t>
      </w:r>
      <w:r w:rsidR="00200DAA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e odobri potpora bit će obvezan</w:t>
      </w:r>
      <w:r w:rsidR="00B0075F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 sukladno potpisanom </w:t>
      </w:r>
      <w:r w:rsidR="00B76467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Ugovoru o financiranju</w:t>
      </w:r>
      <w:r w:rsidR="00200DAA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 </w:t>
      </w:r>
      <w:r w:rsidR="00405E7D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Gradu </w:t>
      </w:r>
      <w:r w:rsidR="00B0075F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dostaviti opisni i financijski izvještaj provedbe</w:t>
      </w:r>
      <w:r w:rsidR="00175AF0" w:rsidRPr="00023127">
        <w:rPr>
          <w:rFonts w:asciiTheme="minorHAnsi" w:hAnsiTheme="minorHAnsi" w:cs="Calibri"/>
          <w:sz w:val="22"/>
          <w:szCs w:val="22"/>
        </w:rPr>
        <w:t xml:space="preserve"> p</w:t>
      </w:r>
      <w:r w:rsidR="00B0075F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rograma</w:t>
      </w:r>
      <w:r w:rsidR="009261C8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/projekta</w:t>
      </w:r>
      <w:r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 koji je sastavni dio natječajne dokumentacije</w:t>
      </w:r>
      <w:r w:rsidR="00B0075F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.</w:t>
      </w:r>
    </w:p>
    <w:p w14:paraId="1582E556" w14:textId="77777777" w:rsidR="00A22DF3" w:rsidRDefault="00A22DF3" w:rsidP="00A22DF3">
      <w:pPr>
        <w:spacing w:line="276" w:lineRule="auto"/>
        <w:jc w:val="both"/>
        <w:rPr>
          <w:rFonts w:asciiTheme="minorHAnsi" w:hAnsiTheme="minorHAnsi" w:cs="Calibri"/>
          <w:snapToGrid/>
          <w:sz w:val="22"/>
          <w:szCs w:val="22"/>
          <w:lang w:eastAsia="hr-HR"/>
        </w:rPr>
      </w:pPr>
      <w:r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(2) </w:t>
      </w:r>
      <w:r w:rsidRPr="00A22DF3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U financijskom izvještaju navode se cjelokupni </w:t>
      </w:r>
      <w:r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troškovi programa, projekta ili </w:t>
      </w:r>
      <w:r w:rsidRPr="00A22DF3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neovisno o tome iz kojeg su izvora financirani. </w:t>
      </w:r>
    </w:p>
    <w:p w14:paraId="068EADEC" w14:textId="2221C1B9" w:rsidR="00334ADC" w:rsidRDefault="00A22DF3" w:rsidP="00A22DF3">
      <w:pPr>
        <w:spacing w:line="276" w:lineRule="auto"/>
        <w:jc w:val="both"/>
        <w:rPr>
          <w:rFonts w:asciiTheme="minorHAnsi" w:hAnsiTheme="minorHAnsi" w:cs="Calibri"/>
          <w:snapToGrid/>
          <w:sz w:val="22"/>
          <w:szCs w:val="22"/>
          <w:lang w:eastAsia="hr-HR"/>
        </w:rPr>
      </w:pPr>
      <w:r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(3) </w:t>
      </w:r>
      <w:r w:rsidRPr="00A22DF3">
        <w:rPr>
          <w:rFonts w:asciiTheme="minorHAnsi" w:hAnsiTheme="minorHAnsi" w:cs="Calibri"/>
          <w:snapToGrid/>
          <w:sz w:val="22"/>
          <w:szCs w:val="22"/>
          <w:lang w:eastAsia="hr-HR"/>
        </w:rPr>
        <w:t>Ob</w:t>
      </w:r>
      <w:r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vezno se dostavljaju i dokazi o </w:t>
      </w:r>
      <w:r w:rsidRPr="00A22DF3">
        <w:rPr>
          <w:rFonts w:asciiTheme="minorHAnsi" w:hAnsiTheme="minorHAnsi" w:cs="Calibri"/>
          <w:snapToGrid/>
          <w:sz w:val="22"/>
          <w:szCs w:val="22"/>
          <w:lang w:eastAsia="hr-HR"/>
        </w:rPr>
        <w:t>nastanku troška podmire</w:t>
      </w:r>
      <w:r>
        <w:rPr>
          <w:rFonts w:asciiTheme="minorHAnsi" w:hAnsiTheme="minorHAnsi" w:cs="Calibri"/>
          <w:snapToGrid/>
          <w:sz w:val="22"/>
          <w:szCs w:val="22"/>
          <w:lang w:eastAsia="hr-HR"/>
        </w:rPr>
        <w:t>nog iz sredstava Grada (preslike</w:t>
      </w:r>
      <w:r w:rsidRPr="00A22DF3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 faktura, ugovora o dje</w:t>
      </w:r>
      <w:r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lu ili ugovora o </w:t>
      </w:r>
      <w:r w:rsidRPr="00A22DF3">
        <w:rPr>
          <w:rFonts w:asciiTheme="minorHAnsi" w:hAnsiTheme="minorHAnsi" w:cs="Calibri"/>
          <w:snapToGrid/>
          <w:sz w:val="22"/>
          <w:szCs w:val="22"/>
          <w:lang w:eastAsia="hr-HR"/>
        </w:rPr>
        <w:t>autorskom honoraru s obračunima istih) te dokazi o plaćanju istih (preslik</w:t>
      </w:r>
      <w:r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a naloga o prijenosu </w:t>
      </w:r>
      <w:r w:rsidRPr="00A22DF3">
        <w:rPr>
          <w:rFonts w:asciiTheme="minorHAnsi" w:hAnsiTheme="minorHAnsi" w:cs="Calibri"/>
          <w:snapToGrid/>
          <w:sz w:val="22"/>
          <w:szCs w:val="22"/>
          <w:lang w:eastAsia="hr-HR"/>
        </w:rPr>
        <w:t>ili izvoda sa žiro računa)</w:t>
      </w:r>
      <w:r>
        <w:rPr>
          <w:rFonts w:asciiTheme="minorHAnsi" w:hAnsiTheme="minorHAnsi" w:cs="Calibri"/>
          <w:snapToGrid/>
          <w:sz w:val="22"/>
          <w:szCs w:val="22"/>
          <w:lang w:eastAsia="hr-HR"/>
        </w:rPr>
        <w:t>.</w:t>
      </w:r>
    </w:p>
    <w:p w14:paraId="65F5BE08" w14:textId="4BD38730" w:rsidR="00A22DF3" w:rsidRDefault="00A22DF3" w:rsidP="00A22DF3">
      <w:pPr>
        <w:spacing w:line="276" w:lineRule="auto"/>
        <w:jc w:val="both"/>
        <w:rPr>
          <w:rFonts w:asciiTheme="minorHAnsi" w:hAnsiTheme="minorHAnsi" w:cs="Calibri"/>
          <w:snapToGrid/>
          <w:sz w:val="22"/>
          <w:szCs w:val="22"/>
          <w:lang w:eastAsia="hr-HR"/>
        </w:rPr>
      </w:pPr>
      <w:r>
        <w:rPr>
          <w:rFonts w:asciiTheme="minorHAnsi" w:hAnsiTheme="minorHAnsi" w:cs="Calibri"/>
          <w:snapToGrid/>
          <w:sz w:val="22"/>
          <w:szCs w:val="22"/>
          <w:lang w:eastAsia="hr-HR"/>
        </w:rPr>
        <w:t>(4) Uz opisni i financijski izvještaj</w:t>
      </w:r>
      <w:r w:rsidRPr="00A22DF3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 dostavljaju se pri</w:t>
      </w:r>
      <w:r>
        <w:rPr>
          <w:rFonts w:asciiTheme="minorHAnsi" w:hAnsiTheme="minorHAnsi" w:cs="Calibri"/>
          <w:snapToGrid/>
          <w:sz w:val="22"/>
          <w:szCs w:val="22"/>
          <w:lang w:eastAsia="hr-HR"/>
        </w:rPr>
        <w:t>lozi vezani</w:t>
      </w:r>
      <w:r w:rsidRPr="00A22DF3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 uz provedbu programa/projekta koji dokazuju provedbu pojedinih aktivnosti</w:t>
      </w:r>
      <w:r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 (</w:t>
      </w:r>
      <w:r w:rsidRPr="00A22DF3">
        <w:rPr>
          <w:rFonts w:asciiTheme="minorHAnsi" w:hAnsiTheme="minorHAnsi" w:cs="Calibri"/>
          <w:snapToGrid/>
          <w:sz w:val="22"/>
          <w:szCs w:val="22"/>
          <w:lang w:eastAsia="hr-HR"/>
        </w:rPr>
        <w:t>popratni materijal</w:t>
      </w:r>
      <w:r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i kao što su isječci iz novina, objave na društvenim mrežama, </w:t>
      </w:r>
      <w:r w:rsidRPr="00A22DF3">
        <w:rPr>
          <w:rFonts w:asciiTheme="minorHAnsi" w:hAnsiTheme="minorHAnsi" w:cs="Calibri"/>
          <w:snapToGrid/>
          <w:sz w:val="22"/>
          <w:szCs w:val="22"/>
          <w:lang w:eastAsia="hr-HR"/>
        </w:rPr>
        <w:t>video zapisi, fotografije i dr.</w:t>
      </w:r>
      <w:r>
        <w:rPr>
          <w:rFonts w:asciiTheme="minorHAnsi" w:hAnsiTheme="minorHAnsi" w:cs="Calibri"/>
          <w:snapToGrid/>
          <w:sz w:val="22"/>
          <w:szCs w:val="22"/>
          <w:lang w:eastAsia="hr-HR"/>
        </w:rPr>
        <w:t>).</w:t>
      </w:r>
    </w:p>
    <w:p w14:paraId="1C1E497E" w14:textId="77777777" w:rsidR="0007698B" w:rsidRDefault="0007698B" w:rsidP="0007433B">
      <w:pPr>
        <w:spacing w:line="276" w:lineRule="auto"/>
        <w:jc w:val="both"/>
        <w:rPr>
          <w:rFonts w:asciiTheme="minorHAnsi" w:hAnsiTheme="minorHAnsi" w:cs="Calibri"/>
          <w:b/>
          <w:snapToGrid/>
          <w:sz w:val="22"/>
          <w:szCs w:val="22"/>
          <w:lang w:eastAsia="hr-HR"/>
        </w:rPr>
      </w:pPr>
    </w:p>
    <w:p w14:paraId="4DAD255C" w14:textId="582759CB" w:rsidR="00B0075F" w:rsidRPr="00AC4A08" w:rsidRDefault="009261C8" w:rsidP="0007433B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023127">
        <w:rPr>
          <w:rFonts w:asciiTheme="minorHAnsi" w:hAnsiTheme="minorHAnsi" w:cs="Calibri"/>
          <w:b/>
          <w:snapToGrid/>
          <w:sz w:val="22"/>
          <w:szCs w:val="22"/>
          <w:lang w:eastAsia="hr-HR"/>
        </w:rPr>
        <w:t>Opisni i financijski izvještaj</w:t>
      </w:r>
      <w:r w:rsidR="00757DCE" w:rsidRPr="00023127">
        <w:rPr>
          <w:rFonts w:asciiTheme="minorHAnsi" w:hAnsiTheme="minorHAnsi" w:cs="Calibri"/>
          <w:b/>
          <w:snapToGrid/>
          <w:sz w:val="22"/>
          <w:szCs w:val="22"/>
          <w:lang w:eastAsia="hr-HR"/>
        </w:rPr>
        <w:t xml:space="preserve"> dostavljaju se elektroničkim putem slanjem na adresu elektronske pošte: </w:t>
      </w:r>
      <w:hyperlink r:id="rId15" w:history="1">
        <w:r w:rsidR="00AC4A08" w:rsidRPr="00AC4A08">
          <w:rPr>
            <w:rStyle w:val="Hiperveza"/>
            <w:rFonts w:asciiTheme="minorHAnsi" w:hAnsiTheme="minorHAnsi"/>
            <w:b/>
            <w:color w:val="auto"/>
            <w:sz w:val="22"/>
            <w:szCs w:val="22"/>
          </w:rPr>
          <w:t>gvg.zastita.okolisa@gorica.hr</w:t>
        </w:r>
      </w:hyperlink>
      <w:r w:rsidR="00AC4A08" w:rsidRPr="00AC4A08">
        <w:rPr>
          <w:rFonts w:asciiTheme="minorHAnsi" w:hAnsiTheme="minorHAnsi"/>
          <w:sz w:val="22"/>
          <w:szCs w:val="22"/>
        </w:rPr>
        <w:t xml:space="preserve"> </w:t>
      </w:r>
      <w:r w:rsidR="00757DCE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ili u </w:t>
      </w:r>
      <w:r w:rsidR="00B0075F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tiskanom obliku na obrascima koji su sastavni dio natječajne dokumen</w:t>
      </w:r>
      <w:r w:rsidR="00045E80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 xml:space="preserve">tacije, najkasnije do </w:t>
      </w:r>
      <w:r w:rsidR="0007698B" w:rsidRPr="00AC4A08">
        <w:rPr>
          <w:rFonts w:asciiTheme="minorHAnsi" w:hAnsiTheme="minorHAnsi" w:cs="Calibri"/>
          <w:snapToGrid/>
          <w:sz w:val="22"/>
          <w:szCs w:val="22"/>
          <w:lang w:eastAsia="hr-HR"/>
        </w:rPr>
        <w:t>31.01.202</w:t>
      </w:r>
      <w:r w:rsidR="00B95670">
        <w:rPr>
          <w:rFonts w:asciiTheme="minorHAnsi" w:hAnsiTheme="minorHAnsi" w:cs="Calibri"/>
          <w:snapToGrid/>
          <w:sz w:val="22"/>
          <w:szCs w:val="22"/>
          <w:lang w:eastAsia="hr-HR"/>
        </w:rPr>
        <w:t>6</w:t>
      </w:r>
      <w:r w:rsidR="00B0075F" w:rsidRPr="00023127">
        <w:rPr>
          <w:rFonts w:asciiTheme="minorHAnsi" w:hAnsiTheme="minorHAnsi" w:cs="Calibri"/>
          <w:snapToGrid/>
          <w:sz w:val="22"/>
          <w:szCs w:val="22"/>
          <w:lang w:eastAsia="hr-HR"/>
        </w:rPr>
        <w:t>. godine.</w:t>
      </w:r>
    </w:p>
    <w:p w14:paraId="105DC852" w14:textId="6CAA0E67" w:rsidR="00B0075F" w:rsidRPr="00023127" w:rsidRDefault="00B0075F" w:rsidP="0007433B">
      <w:pPr>
        <w:pStyle w:val="Naslov1"/>
        <w:spacing w:after="0" w:line="276" w:lineRule="auto"/>
        <w:rPr>
          <w:rFonts w:asciiTheme="minorHAnsi" w:hAnsiTheme="minorHAnsi" w:cs="Calibri"/>
          <w:noProof/>
          <w:sz w:val="22"/>
          <w:szCs w:val="22"/>
        </w:rPr>
      </w:pPr>
      <w:bookmarkStart w:id="30" w:name="_Toc40507656"/>
      <w:bookmarkStart w:id="31" w:name="_Toc507398947"/>
      <w:r w:rsidRPr="00023127">
        <w:rPr>
          <w:rFonts w:asciiTheme="minorHAnsi" w:hAnsiTheme="minorHAnsi" w:cs="Calibri"/>
          <w:noProof/>
          <w:sz w:val="22"/>
          <w:szCs w:val="22"/>
        </w:rPr>
        <w:t xml:space="preserve">7. POPIS </w:t>
      </w:r>
      <w:bookmarkStart w:id="32" w:name="_Toc419712064"/>
      <w:bookmarkEnd w:id="30"/>
      <w:r w:rsidRPr="00023127">
        <w:rPr>
          <w:rFonts w:asciiTheme="minorHAnsi" w:hAnsiTheme="minorHAnsi" w:cs="Calibri"/>
          <w:noProof/>
          <w:sz w:val="22"/>
          <w:szCs w:val="22"/>
        </w:rPr>
        <w:t>NATJEČAJNE DOKUMENTACIJE</w:t>
      </w:r>
      <w:bookmarkEnd w:id="31"/>
      <w:bookmarkEnd w:id="32"/>
    </w:p>
    <w:p w14:paraId="78DABE70" w14:textId="77777777" w:rsidR="00B0075F" w:rsidRPr="00023127" w:rsidRDefault="00B0075F" w:rsidP="0007433B">
      <w:pPr>
        <w:pStyle w:val="Naslov2"/>
        <w:spacing w:after="0" w:line="276" w:lineRule="auto"/>
        <w:ind w:left="284"/>
        <w:rPr>
          <w:rFonts w:asciiTheme="minorHAnsi" w:hAnsiTheme="minorHAnsi" w:cs="Calibri"/>
          <w:noProof/>
          <w:sz w:val="22"/>
          <w:szCs w:val="22"/>
        </w:rPr>
      </w:pPr>
      <w:bookmarkStart w:id="33" w:name="_Toc507398948"/>
      <w:r w:rsidRPr="00023127">
        <w:rPr>
          <w:rFonts w:asciiTheme="minorHAnsi" w:hAnsiTheme="minorHAnsi" w:cs="Calibri"/>
          <w:noProof/>
          <w:sz w:val="22"/>
          <w:szCs w:val="22"/>
        </w:rPr>
        <w:t>7.1. NATJEČAJNA DOKUMENTACIJA</w:t>
      </w:r>
      <w:bookmarkEnd w:id="33"/>
    </w:p>
    <w:p w14:paraId="7AC8C7EB" w14:textId="2D30C1DA" w:rsidR="00B0075F" w:rsidRPr="00023127" w:rsidRDefault="00B0075F" w:rsidP="0007433B">
      <w:pPr>
        <w:spacing w:line="276" w:lineRule="auto"/>
        <w:jc w:val="both"/>
        <w:rPr>
          <w:rFonts w:asciiTheme="minorHAnsi" w:hAnsiTheme="minorHAnsi" w:cs="Calibri"/>
          <w:i/>
          <w:noProof/>
          <w:sz w:val="22"/>
          <w:szCs w:val="22"/>
        </w:rPr>
      </w:pPr>
      <w:r w:rsidRPr="00023127">
        <w:rPr>
          <w:rStyle w:val="Istaknuto"/>
          <w:rFonts w:asciiTheme="minorHAnsi" w:hAnsiTheme="minorHAnsi" w:cs="Calibri"/>
          <w:i w:val="0"/>
          <w:iCs w:val="0"/>
          <w:sz w:val="22"/>
          <w:szCs w:val="22"/>
        </w:rPr>
        <w:t>Natječajna</w:t>
      </w:r>
      <w:r w:rsidRPr="00023127">
        <w:rPr>
          <w:rStyle w:val="Istaknuto"/>
          <w:rFonts w:asciiTheme="minorHAnsi" w:hAnsiTheme="minorHAnsi" w:cs="Calibri"/>
          <w:i w:val="0"/>
          <w:sz w:val="22"/>
          <w:szCs w:val="22"/>
        </w:rPr>
        <w:t xml:space="preserve"> dokumentacija objavljena je na mrežnim stranicama </w:t>
      </w:r>
      <w:r w:rsidRPr="00023127">
        <w:rPr>
          <w:rFonts w:asciiTheme="minorHAnsi" w:hAnsiTheme="minorHAnsi" w:cs="Calibri"/>
          <w:noProof/>
          <w:sz w:val="22"/>
          <w:szCs w:val="22"/>
        </w:rPr>
        <w:t>Grada</w:t>
      </w:r>
      <w:r w:rsidRPr="00023127">
        <w:rPr>
          <w:rStyle w:val="Istaknuto"/>
          <w:rFonts w:asciiTheme="minorHAnsi" w:hAnsiTheme="minorHAnsi" w:cs="Calibri"/>
          <w:sz w:val="22"/>
          <w:szCs w:val="22"/>
        </w:rPr>
        <w:t xml:space="preserve">: </w:t>
      </w:r>
      <w:hyperlink r:id="rId16" w:history="1">
        <w:r w:rsidR="007E3267" w:rsidRPr="00AC4A08">
          <w:rPr>
            <w:rStyle w:val="Hiperveza"/>
            <w:rFonts w:asciiTheme="minorHAnsi" w:hAnsiTheme="minorHAnsi" w:cs="Calibri"/>
            <w:color w:val="auto"/>
            <w:sz w:val="22"/>
            <w:szCs w:val="22"/>
          </w:rPr>
          <w:t>www.gorica.hr</w:t>
        </w:r>
      </w:hyperlink>
      <w:r w:rsidRPr="00AC4A08">
        <w:rPr>
          <w:rStyle w:val="Istaknuto"/>
          <w:rFonts w:asciiTheme="minorHAnsi" w:hAnsiTheme="minorHAnsi" w:cs="Calibri"/>
          <w:i w:val="0"/>
          <w:sz w:val="22"/>
          <w:szCs w:val="22"/>
        </w:rPr>
        <w:t xml:space="preserve">, </w:t>
      </w:r>
      <w:r w:rsidRPr="00023127">
        <w:rPr>
          <w:rStyle w:val="Istaknuto"/>
          <w:rFonts w:asciiTheme="minorHAnsi" w:hAnsiTheme="minorHAnsi" w:cs="Calibri"/>
          <w:i w:val="0"/>
          <w:sz w:val="22"/>
          <w:szCs w:val="22"/>
        </w:rPr>
        <w:t>a obuhvaća:</w:t>
      </w:r>
    </w:p>
    <w:p w14:paraId="3E551B39" w14:textId="77777777" w:rsidR="007952E7" w:rsidRPr="00E74D4E" w:rsidRDefault="007952E7" w:rsidP="007952E7">
      <w:pPr>
        <w:pStyle w:val="Odlomakpopisa"/>
        <w:numPr>
          <w:ilvl w:val="0"/>
          <w:numId w:val="24"/>
        </w:numPr>
        <w:spacing w:after="0"/>
        <w:rPr>
          <w:rFonts w:asciiTheme="minorHAnsi" w:hAnsiTheme="minorHAnsi" w:cstheme="minorHAnsi"/>
          <w:noProof/>
        </w:rPr>
      </w:pPr>
      <w:r w:rsidRPr="00E74D4E">
        <w:rPr>
          <w:rFonts w:asciiTheme="minorHAnsi" w:hAnsiTheme="minorHAnsi" w:cstheme="minorHAnsi"/>
          <w:noProof/>
        </w:rPr>
        <w:t>Javni natječaj (PDF format)</w:t>
      </w:r>
    </w:p>
    <w:p w14:paraId="62023A23" w14:textId="77777777" w:rsidR="007952E7" w:rsidRPr="00E74D4E" w:rsidRDefault="007952E7" w:rsidP="007952E7">
      <w:pPr>
        <w:pStyle w:val="Odlomakpopisa"/>
        <w:numPr>
          <w:ilvl w:val="0"/>
          <w:numId w:val="24"/>
        </w:numPr>
        <w:spacing w:after="0"/>
        <w:rPr>
          <w:rFonts w:asciiTheme="minorHAnsi" w:hAnsiTheme="minorHAnsi" w:cstheme="minorHAnsi"/>
          <w:noProof/>
        </w:rPr>
      </w:pPr>
      <w:r w:rsidRPr="00E74D4E">
        <w:rPr>
          <w:rFonts w:asciiTheme="minorHAnsi" w:hAnsiTheme="minorHAnsi" w:cstheme="minorHAnsi"/>
          <w:noProof/>
        </w:rPr>
        <w:t>Popis priloga koji se prilažu prijavi (PDF format)</w:t>
      </w:r>
    </w:p>
    <w:p w14:paraId="0A7D4827" w14:textId="77777777" w:rsidR="007952E7" w:rsidRPr="00E74D4E" w:rsidRDefault="007952E7" w:rsidP="007952E7">
      <w:pPr>
        <w:pStyle w:val="Odlomakpopisa"/>
        <w:numPr>
          <w:ilvl w:val="0"/>
          <w:numId w:val="24"/>
        </w:numPr>
        <w:spacing w:after="0"/>
        <w:rPr>
          <w:rFonts w:asciiTheme="minorHAnsi" w:hAnsiTheme="minorHAnsi" w:cstheme="minorHAnsi"/>
          <w:noProof/>
        </w:rPr>
      </w:pPr>
      <w:r w:rsidRPr="00E74D4E">
        <w:rPr>
          <w:rFonts w:asciiTheme="minorHAnsi" w:hAnsiTheme="minorHAnsi" w:cstheme="minorHAnsi"/>
          <w:noProof/>
        </w:rPr>
        <w:t>Upute za prijavitelje (PDF format)</w:t>
      </w:r>
    </w:p>
    <w:p w14:paraId="0345C82E" w14:textId="77777777" w:rsidR="007952E7" w:rsidRPr="00E74D4E" w:rsidRDefault="007952E7" w:rsidP="007952E7">
      <w:pPr>
        <w:pStyle w:val="Odlomakpopisa"/>
        <w:numPr>
          <w:ilvl w:val="0"/>
          <w:numId w:val="24"/>
        </w:numPr>
        <w:spacing w:after="0"/>
        <w:rPr>
          <w:rFonts w:asciiTheme="minorHAnsi" w:hAnsiTheme="minorHAnsi" w:cstheme="minorHAnsi"/>
          <w:noProof/>
        </w:rPr>
      </w:pPr>
      <w:r w:rsidRPr="00E74D4E">
        <w:rPr>
          <w:rFonts w:asciiTheme="minorHAnsi" w:hAnsiTheme="minorHAnsi" w:cstheme="minorHAnsi"/>
          <w:noProof/>
        </w:rPr>
        <w:t>Obrazac 1 - Opis programa ili projekta s proračunom programa ili projekta (word format)</w:t>
      </w:r>
    </w:p>
    <w:p w14:paraId="271D2F2E" w14:textId="77777777" w:rsidR="007952E7" w:rsidRPr="00E74D4E" w:rsidRDefault="007952E7" w:rsidP="007952E7">
      <w:pPr>
        <w:pStyle w:val="Odlomakpopisa"/>
        <w:numPr>
          <w:ilvl w:val="0"/>
          <w:numId w:val="24"/>
        </w:numPr>
        <w:spacing w:after="0"/>
        <w:rPr>
          <w:rFonts w:asciiTheme="minorHAnsi" w:hAnsiTheme="minorHAnsi" w:cstheme="minorHAnsi"/>
          <w:noProof/>
        </w:rPr>
      </w:pPr>
      <w:r w:rsidRPr="00E74D4E">
        <w:rPr>
          <w:rFonts w:asciiTheme="minorHAnsi" w:hAnsiTheme="minorHAnsi" w:cstheme="minorHAnsi"/>
          <w:noProof/>
        </w:rPr>
        <w:t>Obrazac 2 - Izjava o nepostojanju dvostrukog financiranja (word format)</w:t>
      </w:r>
    </w:p>
    <w:p w14:paraId="25A7C078" w14:textId="4712FB72" w:rsidR="007952E7" w:rsidRPr="00E74D4E" w:rsidRDefault="00133CEA" w:rsidP="007952E7">
      <w:pPr>
        <w:pStyle w:val="Odlomakpopisa"/>
        <w:numPr>
          <w:ilvl w:val="0"/>
          <w:numId w:val="24"/>
        </w:numPr>
        <w:spacing w:after="0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Obrazac 3 - I</w:t>
      </w:r>
      <w:r w:rsidR="007952E7" w:rsidRPr="00E74D4E">
        <w:rPr>
          <w:rFonts w:asciiTheme="minorHAnsi" w:hAnsiTheme="minorHAnsi" w:cstheme="minorHAnsi"/>
          <w:noProof/>
        </w:rPr>
        <w:t>zjava o nekažnjavanju (word format)</w:t>
      </w:r>
    </w:p>
    <w:p w14:paraId="2F8F9463" w14:textId="10731F70" w:rsidR="007952E7" w:rsidRDefault="00133CEA" w:rsidP="007952E7">
      <w:pPr>
        <w:pStyle w:val="Odlomakpopisa"/>
        <w:numPr>
          <w:ilvl w:val="0"/>
          <w:numId w:val="24"/>
        </w:numPr>
        <w:spacing w:after="0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Obrazac 4 - I</w:t>
      </w:r>
      <w:r w:rsidR="007952E7" w:rsidRPr="00E74D4E">
        <w:rPr>
          <w:rFonts w:asciiTheme="minorHAnsi" w:hAnsiTheme="minorHAnsi" w:cstheme="minorHAnsi"/>
          <w:noProof/>
        </w:rPr>
        <w:t>zjava o partnerstvu (word format)</w:t>
      </w:r>
    </w:p>
    <w:p w14:paraId="323C56CF" w14:textId="02214764" w:rsidR="007952E7" w:rsidRPr="001A7B04" w:rsidRDefault="00133CEA" w:rsidP="007952E7">
      <w:pPr>
        <w:pStyle w:val="Odlomakpopisa"/>
        <w:numPr>
          <w:ilvl w:val="0"/>
          <w:numId w:val="24"/>
        </w:numPr>
        <w:spacing w:after="0"/>
        <w:rPr>
          <w:rFonts w:asciiTheme="minorHAnsi" w:hAnsiTheme="minorHAnsi" w:cstheme="minorHAnsi"/>
          <w:noProof/>
        </w:rPr>
      </w:pPr>
      <w:r>
        <w:rPr>
          <w:rFonts w:asciiTheme="minorHAnsi" w:hAnsiTheme="minorHAnsi"/>
        </w:rPr>
        <w:t>Obrazac 5 - I</w:t>
      </w:r>
      <w:r w:rsidR="007952E7" w:rsidRPr="001A7B04">
        <w:rPr>
          <w:rFonts w:asciiTheme="minorHAnsi" w:hAnsiTheme="minorHAnsi"/>
        </w:rPr>
        <w:t>zjava o financiranim projektima iz javnih izvora</w:t>
      </w:r>
      <w:r w:rsidR="00981DE8">
        <w:rPr>
          <w:rFonts w:asciiTheme="minorHAnsi" w:hAnsiTheme="minorHAnsi"/>
        </w:rPr>
        <w:t xml:space="preserve"> (word format)</w:t>
      </w:r>
    </w:p>
    <w:p w14:paraId="210A7BEE" w14:textId="285F1FEA" w:rsidR="007952E7" w:rsidRPr="00A67519" w:rsidRDefault="007952E7" w:rsidP="007952E7">
      <w:pPr>
        <w:pStyle w:val="Odlomakpopisa"/>
        <w:numPr>
          <w:ilvl w:val="0"/>
          <w:numId w:val="24"/>
        </w:numPr>
        <w:spacing w:after="0"/>
        <w:rPr>
          <w:rFonts w:asciiTheme="minorHAnsi" w:hAnsiTheme="minorHAnsi" w:cstheme="minorHAnsi"/>
          <w:noProof/>
        </w:rPr>
      </w:pPr>
      <w:r w:rsidRPr="00E74D4E">
        <w:rPr>
          <w:rFonts w:asciiTheme="minorHAnsi" w:hAnsiTheme="minorHAnsi" w:cstheme="minorHAnsi"/>
          <w:noProof/>
        </w:rPr>
        <w:t xml:space="preserve">Obrazac </w:t>
      </w:r>
      <w:r w:rsidR="00AC4A08">
        <w:rPr>
          <w:rFonts w:asciiTheme="minorHAnsi" w:hAnsiTheme="minorHAnsi" w:cstheme="minorHAnsi"/>
          <w:noProof/>
        </w:rPr>
        <w:t xml:space="preserve">6 </w:t>
      </w:r>
      <w:r w:rsidR="00133CEA">
        <w:rPr>
          <w:rFonts w:asciiTheme="minorHAnsi" w:hAnsiTheme="minorHAnsi" w:cstheme="minorHAnsi"/>
          <w:noProof/>
        </w:rPr>
        <w:t>- O</w:t>
      </w:r>
      <w:r>
        <w:rPr>
          <w:rFonts w:asciiTheme="minorHAnsi" w:hAnsiTheme="minorHAnsi" w:cstheme="minorHAnsi"/>
          <w:noProof/>
        </w:rPr>
        <w:t>pisni i financijski izvještaj</w:t>
      </w:r>
      <w:r w:rsidRPr="00E74D4E">
        <w:rPr>
          <w:rFonts w:asciiTheme="minorHAnsi" w:hAnsiTheme="minorHAnsi" w:cstheme="minorHAnsi"/>
          <w:noProof/>
        </w:rPr>
        <w:t xml:space="preserve"> provedbe programa ili projekta (word format)</w:t>
      </w:r>
    </w:p>
    <w:p w14:paraId="2A413028" w14:textId="030BED3E" w:rsidR="007952E7" w:rsidRPr="00B81E73" w:rsidRDefault="007952E7" w:rsidP="00B81E73">
      <w:pPr>
        <w:pStyle w:val="Odlomakpopisa"/>
        <w:numPr>
          <w:ilvl w:val="0"/>
          <w:numId w:val="24"/>
        </w:numPr>
        <w:rPr>
          <w:rFonts w:asciiTheme="minorHAnsi" w:hAnsiTheme="minorHAnsi" w:cstheme="minorHAnsi"/>
          <w:noProof/>
        </w:rPr>
      </w:pPr>
      <w:r w:rsidRPr="00B81E73">
        <w:rPr>
          <w:rFonts w:asciiTheme="minorHAnsi" w:hAnsiTheme="minorHAnsi" w:cstheme="minorHAnsi"/>
          <w:noProof/>
        </w:rPr>
        <w:t>Obrazac</w:t>
      </w:r>
      <w:r w:rsidR="00133CEA">
        <w:rPr>
          <w:rFonts w:asciiTheme="minorHAnsi" w:hAnsiTheme="minorHAnsi" w:cstheme="minorHAnsi"/>
          <w:noProof/>
        </w:rPr>
        <w:t xml:space="preserve"> 7 - U</w:t>
      </w:r>
      <w:r w:rsidR="00AC4A08" w:rsidRPr="00B81E73">
        <w:rPr>
          <w:rFonts w:asciiTheme="minorHAnsi" w:hAnsiTheme="minorHAnsi" w:cstheme="minorHAnsi"/>
          <w:noProof/>
        </w:rPr>
        <w:t>govor</w:t>
      </w:r>
      <w:r w:rsidRPr="00B81E73">
        <w:rPr>
          <w:rFonts w:asciiTheme="minorHAnsi" w:hAnsiTheme="minorHAnsi" w:cstheme="minorHAnsi"/>
          <w:noProof/>
        </w:rPr>
        <w:t xml:space="preserve"> o financiranju programa ili projekta </w:t>
      </w:r>
      <w:r w:rsidR="00B81E73" w:rsidRPr="00B81E73">
        <w:rPr>
          <w:rFonts w:asciiTheme="minorHAnsi" w:hAnsiTheme="minorHAnsi" w:cstheme="minorHAnsi"/>
          <w:noProof/>
        </w:rPr>
        <w:t>(PDF format)</w:t>
      </w:r>
    </w:p>
    <w:p w14:paraId="21E12814" w14:textId="38284121" w:rsidR="007952E7" w:rsidRDefault="007952E7" w:rsidP="007952E7">
      <w:pPr>
        <w:pStyle w:val="Odlomakpopisa"/>
        <w:numPr>
          <w:ilvl w:val="0"/>
          <w:numId w:val="24"/>
        </w:numPr>
        <w:spacing w:after="0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Kontrolna lista</w:t>
      </w:r>
      <w:r w:rsidR="00B81E73">
        <w:rPr>
          <w:rFonts w:asciiTheme="minorHAnsi" w:hAnsiTheme="minorHAnsi" w:cstheme="minorHAnsi"/>
          <w:noProof/>
        </w:rPr>
        <w:t xml:space="preserve"> (word format)</w:t>
      </w:r>
    </w:p>
    <w:p w14:paraId="6AC2118D" w14:textId="77777777" w:rsidR="00306C77" w:rsidRDefault="00306C77" w:rsidP="00AC4A08">
      <w:pPr>
        <w:pStyle w:val="Odlomakpopisa"/>
        <w:spacing w:after="0"/>
        <w:rPr>
          <w:rFonts w:asciiTheme="minorHAnsi" w:hAnsiTheme="minorHAnsi" w:cstheme="minorHAnsi"/>
          <w:b/>
          <w:noProof/>
        </w:rPr>
      </w:pPr>
    </w:p>
    <w:p w14:paraId="6E89ABAD" w14:textId="02073D29" w:rsidR="00AC4A08" w:rsidRPr="00AC4A08" w:rsidRDefault="00AC4A08" w:rsidP="00AC4A08">
      <w:pPr>
        <w:pStyle w:val="Odlomakpopisa"/>
        <w:spacing w:after="0"/>
        <w:rPr>
          <w:rFonts w:asciiTheme="minorHAnsi" w:hAnsiTheme="minorHAnsi" w:cstheme="minorHAnsi"/>
          <w:b/>
          <w:noProof/>
        </w:rPr>
      </w:pPr>
      <w:r w:rsidRPr="00AC4A08">
        <w:rPr>
          <w:rFonts w:asciiTheme="minorHAnsi" w:hAnsiTheme="minorHAnsi" w:cstheme="minorHAnsi"/>
          <w:b/>
          <w:noProof/>
        </w:rPr>
        <w:t xml:space="preserve">7.2. TEHNIČKA DOKUMENTACIJA </w:t>
      </w:r>
    </w:p>
    <w:p w14:paraId="5174FA4A" w14:textId="5DBFD9E3" w:rsidR="0007698B" w:rsidRDefault="00AC4A08" w:rsidP="0007433B">
      <w:pPr>
        <w:spacing w:line="276" w:lineRule="auto"/>
        <w:rPr>
          <w:rStyle w:val="Istaknuto"/>
          <w:rFonts w:asciiTheme="minorHAnsi" w:hAnsiTheme="minorHAnsi" w:cs="Calibri"/>
          <w:i w:val="0"/>
          <w:sz w:val="22"/>
          <w:szCs w:val="22"/>
        </w:rPr>
      </w:pPr>
      <w:r w:rsidRPr="00023127">
        <w:rPr>
          <w:rStyle w:val="Istaknuto"/>
          <w:rFonts w:asciiTheme="minorHAnsi" w:hAnsiTheme="minorHAnsi" w:cs="Calibri"/>
          <w:i w:val="0"/>
          <w:iCs w:val="0"/>
          <w:sz w:val="22"/>
          <w:szCs w:val="22"/>
        </w:rPr>
        <w:t>Natječajna</w:t>
      </w:r>
      <w:r w:rsidRPr="00023127">
        <w:rPr>
          <w:rStyle w:val="Istaknuto"/>
          <w:rFonts w:asciiTheme="minorHAnsi" w:hAnsiTheme="minorHAnsi" w:cs="Calibri"/>
          <w:i w:val="0"/>
          <w:sz w:val="22"/>
          <w:szCs w:val="22"/>
        </w:rPr>
        <w:t xml:space="preserve"> dokumentacija objavljena je na mrežnim stranicama </w:t>
      </w:r>
      <w:r w:rsidRPr="00023127">
        <w:rPr>
          <w:rFonts w:asciiTheme="minorHAnsi" w:hAnsiTheme="minorHAnsi" w:cs="Calibri"/>
          <w:noProof/>
          <w:sz w:val="22"/>
          <w:szCs w:val="22"/>
        </w:rPr>
        <w:t>Grada</w:t>
      </w:r>
      <w:r w:rsidRPr="00023127">
        <w:rPr>
          <w:rStyle w:val="Istaknuto"/>
          <w:rFonts w:asciiTheme="minorHAnsi" w:hAnsiTheme="minorHAnsi" w:cs="Calibri"/>
          <w:sz w:val="22"/>
          <w:szCs w:val="22"/>
        </w:rPr>
        <w:t xml:space="preserve">: </w:t>
      </w:r>
      <w:hyperlink r:id="rId17" w:history="1">
        <w:r w:rsidRPr="00AC4A08">
          <w:rPr>
            <w:rStyle w:val="Hiperveza"/>
            <w:rFonts w:asciiTheme="minorHAnsi" w:hAnsiTheme="minorHAnsi" w:cs="Calibri"/>
            <w:color w:val="auto"/>
            <w:sz w:val="22"/>
            <w:szCs w:val="22"/>
          </w:rPr>
          <w:t>www.gorica.hr</w:t>
        </w:r>
      </w:hyperlink>
      <w:r w:rsidRPr="00AC4A08">
        <w:rPr>
          <w:rStyle w:val="Istaknuto"/>
          <w:rFonts w:asciiTheme="minorHAnsi" w:hAnsiTheme="minorHAnsi" w:cs="Calibri"/>
          <w:i w:val="0"/>
          <w:sz w:val="22"/>
          <w:szCs w:val="22"/>
        </w:rPr>
        <w:t xml:space="preserve">, </w:t>
      </w:r>
      <w:r>
        <w:rPr>
          <w:rStyle w:val="Istaknuto"/>
          <w:rFonts w:asciiTheme="minorHAnsi" w:hAnsiTheme="minorHAnsi" w:cs="Calibri"/>
          <w:i w:val="0"/>
          <w:sz w:val="22"/>
          <w:szCs w:val="22"/>
        </w:rPr>
        <w:t xml:space="preserve">koju ispunjavaju članovi Povjerenstva </w:t>
      </w:r>
      <w:r w:rsidRPr="00023127">
        <w:rPr>
          <w:rStyle w:val="Istaknuto"/>
          <w:rFonts w:asciiTheme="minorHAnsi" w:hAnsiTheme="minorHAnsi" w:cs="Calibri"/>
          <w:i w:val="0"/>
          <w:sz w:val="22"/>
          <w:szCs w:val="22"/>
        </w:rPr>
        <w:t>obuhvaća</w:t>
      </w:r>
      <w:r>
        <w:rPr>
          <w:rStyle w:val="Istaknuto"/>
          <w:rFonts w:asciiTheme="minorHAnsi" w:hAnsiTheme="minorHAnsi" w:cs="Calibri"/>
          <w:i w:val="0"/>
          <w:sz w:val="22"/>
          <w:szCs w:val="22"/>
        </w:rPr>
        <w:t xml:space="preserve">: </w:t>
      </w:r>
      <w:r w:rsidR="00306C77">
        <w:rPr>
          <w:rStyle w:val="Istaknuto"/>
          <w:rFonts w:asciiTheme="minorHAnsi" w:hAnsiTheme="minorHAnsi" w:cs="Calibri"/>
          <w:i w:val="0"/>
          <w:sz w:val="22"/>
          <w:szCs w:val="22"/>
        </w:rPr>
        <w:t xml:space="preserve"> </w:t>
      </w:r>
    </w:p>
    <w:p w14:paraId="2416BD7F" w14:textId="4AC3C070" w:rsidR="00306C77" w:rsidRPr="00B81E73" w:rsidRDefault="00306C77" w:rsidP="00B81E73">
      <w:pPr>
        <w:pStyle w:val="Odlomakpopisa"/>
        <w:numPr>
          <w:ilvl w:val="0"/>
          <w:numId w:val="41"/>
        </w:numPr>
        <w:rPr>
          <w:rStyle w:val="Istaknuto"/>
          <w:rFonts w:asciiTheme="minorHAnsi" w:hAnsiTheme="minorHAnsi" w:cs="Calibri"/>
          <w:i w:val="0"/>
        </w:rPr>
      </w:pPr>
      <w:r w:rsidRPr="00B81E73">
        <w:rPr>
          <w:rStyle w:val="Istaknuto"/>
          <w:rFonts w:asciiTheme="minorHAnsi" w:hAnsiTheme="minorHAnsi" w:cs="Calibri"/>
          <w:i w:val="0"/>
        </w:rPr>
        <w:t xml:space="preserve">Obrazac </w:t>
      </w:r>
      <w:r w:rsidR="006D287F" w:rsidRPr="00B81E73">
        <w:rPr>
          <w:rStyle w:val="Istaknuto"/>
          <w:rFonts w:asciiTheme="minorHAnsi" w:hAnsiTheme="minorHAnsi" w:cs="Calibri"/>
          <w:i w:val="0"/>
        </w:rPr>
        <w:t>1 -</w:t>
      </w:r>
      <w:r w:rsidR="00C30837" w:rsidRPr="00B81E73">
        <w:rPr>
          <w:rStyle w:val="Istaknuto"/>
          <w:rFonts w:asciiTheme="minorHAnsi" w:hAnsiTheme="minorHAnsi" w:cs="Calibri"/>
          <w:i w:val="0"/>
        </w:rPr>
        <w:t xml:space="preserve"> </w:t>
      </w:r>
      <w:r w:rsidR="006D287F" w:rsidRPr="00B81E73">
        <w:rPr>
          <w:rStyle w:val="Istaknuto"/>
          <w:rFonts w:asciiTheme="minorHAnsi" w:hAnsiTheme="minorHAnsi" w:cs="Calibri"/>
          <w:i w:val="0"/>
        </w:rPr>
        <w:t xml:space="preserve">Izjava </w:t>
      </w:r>
      <w:r w:rsidR="00C30837" w:rsidRPr="00B81E73">
        <w:rPr>
          <w:rStyle w:val="Istaknuto"/>
          <w:rFonts w:asciiTheme="minorHAnsi" w:hAnsiTheme="minorHAnsi" w:cs="Calibri"/>
          <w:i w:val="0"/>
        </w:rPr>
        <w:t xml:space="preserve">o </w:t>
      </w:r>
      <w:r w:rsidRPr="00B81E73">
        <w:rPr>
          <w:rStyle w:val="Istaknuto"/>
          <w:rFonts w:asciiTheme="minorHAnsi" w:hAnsiTheme="minorHAnsi" w:cs="Calibri"/>
          <w:i w:val="0"/>
        </w:rPr>
        <w:t>nepristranosti i povjerljivosti za administrativno povjerenstvo</w:t>
      </w:r>
      <w:r w:rsidR="00B81E73" w:rsidRPr="00B81E73">
        <w:rPr>
          <w:rStyle w:val="Istaknuto"/>
          <w:rFonts w:asciiTheme="minorHAnsi" w:hAnsiTheme="minorHAnsi" w:cs="Calibri"/>
          <w:i w:val="0"/>
        </w:rPr>
        <w:t xml:space="preserve"> (PDF format)</w:t>
      </w:r>
    </w:p>
    <w:p w14:paraId="1DED8F0F" w14:textId="0B94E972" w:rsidR="00306C77" w:rsidRPr="00B81E73" w:rsidRDefault="00306C77" w:rsidP="00B81E73">
      <w:pPr>
        <w:pStyle w:val="Odlomakpopisa"/>
        <w:numPr>
          <w:ilvl w:val="0"/>
          <w:numId w:val="41"/>
        </w:numPr>
        <w:rPr>
          <w:rStyle w:val="Istaknuto"/>
          <w:rFonts w:asciiTheme="minorHAnsi" w:hAnsiTheme="minorHAnsi" w:cs="Calibri"/>
          <w:i w:val="0"/>
        </w:rPr>
      </w:pPr>
      <w:r w:rsidRPr="00B81E73">
        <w:rPr>
          <w:rStyle w:val="Istaknuto"/>
          <w:rFonts w:asciiTheme="minorHAnsi" w:hAnsiTheme="minorHAnsi" w:cs="Calibri"/>
          <w:i w:val="0"/>
        </w:rPr>
        <w:t xml:space="preserve">Obrazac </w:t>
      </w:r>
      <w:r w:rsidR="00C30837" w:rsidRPr="00B81E73">
        <w:rPr>
          <w:rStyle w:val="Istaknuto"/>
          <w:rFonts w:asciiTheme="minorHAnsi" w:hAnsiTheme="minorHAnsi" w:cs="Calibri"/>
          <w:i w:val="0"/>
        </w:rPr>
        <w:t>2 - I</w:t>
      </w:r>
      <w:r w:rsidRPr="00B81E73">
        <w:rPr>
          <w:rStyle w:val="Istaknuto"/>
          <w:rFonts w:asciiTheme="minorHAnsi" w:hAnsiTheme="minorHAnsi" w:cs="Calibri"/>
          <w:i w:val="0"/>
        </w:rPr>
        <w:t>zjav</w:t>
      </w:r>
      <w:r w:rsidR="00C30837" w:rsidRPr="00B81E73">
        <w:rPr>
          <w:rStyle w:val="Istaknuto"/>
          <w:rFonts w:asciiTheme="minorHAnsi" w:hAnsiTheme="minorHAnsi" w:cs="Calibri"/>
          <w:i w:val="0"/>
        </w:rPr>
        <w:t xml:space="preserve">a o </w:t>
      </w:r>
      <w:r w:rsidRPr="00B81E73">
        <w:rPr>
          <w:rStyle w:val="Istaknuto"/>
          <w:rFonts w:asciiTheme="minorHAnsi" w:hAnsiTheme="minorHAnsi" w:cs="Calibri"/>
          <w:i w:val="0"/>
        </w:rPr>
        <w:t xml:space="preserve">nepristranosti i povjerljivosti za povjerenstvo za ocjenjivanje prijava na Javni natječaj </w:t>
      </w:r>
      <w:r w:rsidR="00B81E73" w:rsidRPr="00B81E73">
        <w:rPr>
          <w:rStyle w:val="Istaknuto"/>
          <w:rFonts w:asciiTheme="minorHAnsi" w:hAnsiTheme="minorHAnsi" w:cs="Calibri"/>
          <w:i w:val="0"/>
        </w:rPr>
        <w:t>(PDF format)</w:t>
      </w:r>
    </w:p>
    <w:p w14:paraId="4C09E019" w14:textId="4B9EA3A0" w:rsidR="00306C77" w:rsidRPr="00B81E73" w:rsidRDefault="00306C77" w:rsidP="00B81E73">
      <w:pPr>
        <w:pStyle w:val="Odlomakpopisa"/>
        <w:numPr>
          <w:ilvl w:val="0"/>
          <w:numId w:val="41"/>
        </w:numPr>
        <w:rPr>
          <w:rStyle w:val="Istaknuto"/>
          <w:rFonts w:asciiTheme="minorHAnsi" w:hAnsiTheme="minorHAnsi" w:cs="Calibri"/>
          <w:i w:val="0"/>
        </w:rPr>
      </w:pPr>
      <w:r w:rsidRPr="00B81E73">
        <w:rPr>
          <w:rStyle w:val="Istaknuto"/>
          <w:rFonts w:asciiTheme="minorHAnsi" w:hAnsiTheme="minorHAnsi" w:cs="Calibri"/>
          <w:i w:val="0"/>
        </w:rPr>
        <w:t xml:space="preserve">Obrazac </w:t>
      </w:r>
      <w:r w:rsidR="00C30837" w:rsidRPr="00B81E73">
        <w:rPr>
          <w:rStyle w:val="Istaknuto"/>
          <w:rFonts w:asciiTheme="minorHAnsi" w:hAnsiTheme="minorHAnsi" w:cs="Calibri"/>
          <w:i w:val="0"/>
        </w:rPr>
        <w:t xml:space="preserve">3 - Provjera </w:t>
      </w:r>
      <w:r w:rsidRPr="00B81E73">
        <w:rPr>
          <w:rStyle w:val="Istaknuto"/>
          <w:rFonts w:asciiTheme="minorHAnsi" w:hAnsiTheme="minorHAnsi" w:cs="Calibri"/>
          <w:i w:val="0"/>
        </w:rPr>
        <w:t>propisanih uvjeta Javnog natječaja</w:t>
      </w:r>
      <w:r w:rsidR="00B81E73" w:rsidRPr="00B81E73">
        <w:rPr>
          <w:rStyle w:val="Istaknuto"/>
          <w:rFonts w:asciiTheme="minorHAnsi" w:hAnsiTheme="minorHAnsi" w:cs="Calibri"/>
          <w:i w:val="0"/>
        </w:rPr>
        <w:t xml:space="preserve"> (PDF format)</w:t>
      </w:r>
    </w:p>
    <w:p w14:paraId="2ABDCE72" w14:textId="7CC725E8" w:rsidR="00306C77" w:rsidRPr="00B81E73" w:rsidRDefault="00306C77" w:rsidP="00B81E73">
      <w:pPr>
        <w:pStyle w:val="Odlomakpopisa"/>
        <w:numPr>
          <w:ilvl w:val="0"/>
          <w:numId w:val="41"/>
        </w:numPr>
        <w:rPr>
          <w:rStyle w:val="Istaknuto"/>
          <w:rFonts w:asciiTheme="minorHAnsi" w:hAnsiTheme="minorHAnsi" w:cs="Calibri"/>
          <w:i w:val="0"/>
        </w:rPr>
      </w:pPr>
      <w:r w:rsidRPr="00B81E73">
        <w:rPr>
          <w:rStyle w:val="Istaknuto"/>
          <w:rFonts w:asciiTheme="minorHAnsi" w:hAnsiTheme="minorHAnsi" w:cs="Calibri"/>
          <w:i w:val="0"/>
        </w:rPr>
        <w:t xml:space="preserve">Obrazac </w:t>
      </w:r>
      <w:r w:rsidR="00C30837" w:rsidRPr="00B81E73">
        <w:rPr>
          <w:rStyle w:val="Istaknuto"/>
          <w:rFonts w:asciiTheme="minorHAnsi" w:hAnsiTheme="minorHAnsi" w:cs="Calibri"/>
          <w:i w:val="0"/>
        </w:rPr>
        <w:t xml:space="preserve">4 - Kriteriji za ocjenjivanje kvalitete programa/projekata prijavljenih </w:t>
      </w:r>
      <w:r w:rsidRPr="00B81E73">
        <w:rPr>
          <w:rStyle w:val="Istaknuto"/>
          <w:rFonts w:asciiTheme="minorHAnsi" w:hAnsiTheme="minorHAnsi" w:cs="Calibri"/>
          <w:i w:val="0"/>
        </w:rPr>
        <w:t xml:space="preserve">na Javni natječaj </w:t>
      </w:r>
      <w:r w:rsidR="00B81E73" w:rsidRPr="00B81E73">
        <w:rPr>
          <w:rStyle w:val="Istaknuto"/>
          <w:rFonts w:asciiTheme="minorHAnsi" w:hAnsiTheme="minorHAnsi" w:cs="Calibri"/>
          <w:i w:val="0"/>
        </w:rPr>
        <w:t>(PDF format)</w:t>
      </w:r>
    </w:p>
    <w:p w14:paraId="749A8BDC" w14:textId="1928D7AC" w:rsidR="00306C77" w:rsidRPr="00B81E73" w:rsidRDefault="00306C77" w:rsidP="00B81E73">
      <w:pPr>
        <w:pStyle w:val="Odlomakpopisa"/>
        <w:numPr>
          <w:ilvl w:val="0"/>
          <w:numId w:val="41"/>
        </w:numPr>
        <w:rPr>
          <w:rStyle w:val="Istaknuto"/>
          <w:rFonts w:asciiTheme="minorHAnsi" w:hAnsiTheme="minorHAnsi" w:cs="Calibri"/>
          <w:i w:val="0"/>
        </w:rPr>
      </w:pPr>
      <w:r w:rsidRPr="00B81E73">
        <w:rPr>
          <w:rStyle w:val="Istaknuto"/>
          <w:rFonts w:asciiTheme="minorHAnsi" w:hAnsiTheme="minorHAnsi" w:cs="Calibri"/>
          <w:i w:val="0"/>
        </w:rPr>
        <w:t xml:space="preserve">Poslovnik povjerenstva za provjeru ispunjavanja propisanih (administrativnih) uvjeta prijavljenih programa/projekata na javni natječaj </w:t>
      </w:r>
      <w:r w:rsidR="00B81E73" w:rsidRPr="00B81E73">
        <w:rPr>
          <w:rStyle w:val="Istaknuto"/>
          <w:rFonts w:asciiTheme="minorHAnsi" w:hAnsiTheme="minorHAnsi" w:cs="Calibri"/>
          <w:i w:val="0"/>
        </w:rPr>
        <w:t>(PDF format)</w:t>
      </w:r>
    </w:p>
    <w:p w14:paraId="4B6A550B" w14:textId="106E4876" w:rsidR="00306C77" w:rsidRPr="00B81E73" w:rsidRDefault="00306C77" w:rsidP="00B81E73">
      <w:pPr>
        <w:pStyle w:val="Odlomakpopisa"/>
        <w:numPr>
          <w:ilvl w:val="0"/>
          <w:numId w:val="41"/>
        </w:numPr>
        <w:rPr>
          <w:rStyle w:val="Istaknuto"/>
          <w:rFonts w:asciiTheme="minorHAnsi" w:hAnsiTheme="minorHAnsi" w:cs="Calibri"/>
          <w:i w:val="0"/>
        </w:rPr>
      </w:pPr>
      <w:r w:rsidRPr="00B81E73">
        <w:rPr>
          <w:rStyle w:val="Istaknuto"/>
          <w:rFonts w:asciiTheme="minorHAnsi" w:hAnsiTheme="minorHAnsi" w:cs="Calibri"/>
          <w:i w:val="0"/>
        </w:rPr>
        <w:t xml:space="preserve">Poslovnik povjerenstva za procjenu prijavljenih programa/projekata na Javni natječaj </w:t>
      </w:r>
      <w:r w:rsidR="00B81E73" w:rsidRPr="00B81E73">
        <w:rPr>
          <w:rStyle w:val="Istaknuto"/>
          <w:rFonts w:asciiTheme="minorHAnsi" w:hAnsiTheme="minorHAnsi" w:cs="Calibri"/>
          <w:i w:val="0"/>
        </w:rPr>
        <w:t>(PDF format)</w:t>
      </w:r>
    </w:p>
    <w:p w14:paraId="5EDF4FDE" w14:textId="066DFB67" w:rsidR="00306C77" w:rsidRPr="00B81E73" w:rsidRDefault="00306C77" w:rsidP="00B81E73">
      <w:pPr>
        <w:pStyle w:val="Odlomakpopisa"/>
        <w:numPr>
          <w:ilvl w:val="0"/>
          <w:numId w:val="41"/>
        </w:numPr>
        <w:rPr>
          <w:rStyle w:val="Istaknuto"/>
          <w:rFonts w:asciiTheme="minorHAnsi" w:hAnsiTheme="minorHAnsi" w:cs="Calibri"/>
          <w:i w:val="0"/>
        </w:rPr>
      </w:pPr>
      <w:r w:rsidRPr="00B81E73">
        <w:rPr>
          <w:rStyle w:val="Istaknuto"/>
          <w:rFonts w:asciiTheme="minorHAnsi" w:hAnsiTheme="minorHAnsi" w:cs="Calibri"/>
          <w:i w:val="0"/>
        </w:rPr>
        <w:t xml:space="preserve">Obrazac </w:t>
      </w:r>
      <w:r w:rsidR="00C30837" w:rsidRPr="00B81E73">
        <w:rPr>
          <w:rStyle w:val="Istaknuto"/>
          <w:rFonts w:asciiTheme="minorHAnsi" w:hAnsiTheme="minorHAnsi" w:cs="Calibri"/>
          <w:i w:val="0"/>
        </w:rPr>
        <w:t>5 - Procjena</w:t>
      </w:r>
      <w:r w:rsidRPr="00B81E73">
        <w:rPr>
          <w:rStyle w:val="Istaknuto"/>
          <w:rFonts w:asciiTheme="minorHAnsi" w:hAnsiTheme="minorHAnsi" w:cs="Calibri"/>
          <w:i w:val="0"/>
        </w:rPr>
        <w:t xml:space="preserve"> kandidata za povjerenstvo za ocjenjivanje prijava na Javni natječaj</w:t>
      </w:r>
      <w:r w:rsidR="00B81E73">
        <w:rPr>
          <w:rStyle w:val="Istaknuto"/>
          <w:rFonts w:asciiTheme="minorHAnsi" w:hAnsiTheme="minorHAnsi" w:cs="Calibri"/>
          <w:i w:val="0"/>
        </w:rPr>
        <w:t xml:space="preserve"> </w:t>
      </w:r>
      <w:r w:rsidR="00B81E73" w:rsidRPr="00B81E73">
        <w:rPr>
          <w:rStyle w:val="Istaknuto"/>
          <w:rFonts w:asciiTheme="minorHAnsi" w:hAnsiTheme="minorHAnsi" w:cs="Calibri"/>
          <w:i w:val="0"/>
        </w:rPr>
        <w:t>(PDF format)</w:t>
      </w:r>
    </w:p>
    <w:p w14:paraId="0F235701" w14:textId="47D32992" w:rsidR="00306C77" w:rsidRPr="00B81E73" w:rsidRDefault="00306C77" w:rsidP="00B81E73">
      <w:pPr>
        <w:pStyle w:val="Odlomakpopisa"/>
        <w:numPr>
          <w:ilvl w:val="0"/>
          <w:numId w:val="41"/>
        </w:numPr>
        <w:rPr>
          <w:rStyle w:val="Istaknuto"/>
          <w:rFonts w:asciiTheme="minorHAnsi" w:hAnsiTheme="minorHAnsi" w:cs="Calibri"/>
          <w:i w:val="0"/>
        </w:rPr>
      </w:pPr>
      <w:r w:rsidRPr="00B81E73">
        <w:rPr>
          <w:rStyle w:val="Istaknuto"/>
          <w:rFonts w:asciiTheme="minorHAnsi" w:hAnsiTheme="minorHAnsi" w:cs="Calibri"/>
          <w:i w:val="0"/>
        </w:rPr>
        <w:t xml:space="preserve">Obrazac </w:t>
      </w:r>
      <w:r w:rsidR="00C30837" w:rsidRPr="00B81E73">
        <w:rPr>
          <w:rStyle w:val="Istaknuto"/>
          <w:rFonts w:asciiTheme="minorHAnsi" w:hAnsiTheme="minorHAnsi" w:cs="Calibri"/>
          <w:i w:val="0"/>
        </w:rPr>
        <w:t>6 - B</w:t>
      </w:r>
      <w:r w:rsidRPr="00B81E73">
        <w:rPr>
          <w:rStyle w:val="Istaknuto"/>
          <w:rFonts w:asciiTheme="minorHAnsi" w:hAnsiTheme="minorHAnsi" w:cs="Calibri"/>
          <w:i w:val="0"/>
        </w:rPr>
        <w:t xml:space="preserve">aze ocjenjivača koji sudjeluju u provedbi i praćenju Javnog natječaja </w:t>
      </w:r>
      <w:r w:rsidR="00B81E73" w:rsidRPr="00B81E73">
        <w:rPr>
          <w:rStyle w:val="Istaknuto"/>
          <w:rFonts w:asciiTheme="minorHAnsi" w:hAnsiTheme="minorHAnsi" w:cs="Calibri"/>
          <w:i w:val="0"/>
        </w:rPr>
        <w:t>(PDF format)</w:t>
      </w:r>
    </w:p>
    <w:p w14:paraId="2AF2285C" w14:textId="0434D164" w:rsidR="00306C77" w:rsidRDefault="00306C77" w:rsidP="0007433B">
      <w:pPr>
        <w:spacing w:line="276" w:lineRule="auto"/>
        <w:rPr>
          <w:rFonts w:asciiTheme="minorHAnsi" w:hAnsiTheme="minorHAnsi" w:cs="Calibri"/>
          <w:b/>
          <w:smallCaps/>
          <w:noProof/>
          <w:sz w:val="22"/>
          <w:szCs w:val="22"/>
        </w:rPr>
      </w:pPr>
    </w:p>
    <w:p w14:paraId="23742C48" w14:textId="576F5E4B" w:rsidR="003F2F56" w:rsidRPr="003F2F56" w:rsidRDefault="00C30837" w:rsidP="00C30837">
      <w:pPr>
        <w:spacing w:line="276" w:lineRule="auto"/>
        <w:ind w:firstLine="360"/>
        <w:rPr>
          <w:rFonts w:asciiTheme="minorHAnsi" w:hAnsiTheme="minorHAnsi" w:cs="Calibri"/>
          <w:b/>
          <w:smallCaps/>
          <w:noProof/>
          <w:sz w:val="22"/>
          <w:szCs w:val="22"/>
        </w:rPr>
      </w:pPr>
      <w:r>
        <w:rPr>
          <w:rFonts w:asciiTheme="minorHAnsi" w:hAnsiTheme="minorHAnsi" w:cs="Calibri"/>
          <w:b/>
          <w:smallCaps/>
          <w:noProof/>
          <w:sz w:val="22"/>
          <w:szCs w:val="22"/>
        </w:rPr>
        <w:t xml:space="preserve">7.3. </w:t>
      </w:r>
      <w:r w:rsidR="00B0075F" w:rsidRPr="00023127">
        <w:rPr>
          <w:rFonts w:asciiTheme="minorHAnsi" w:hAnsiTheme="minorHAnsi" w:cs="Calibri"/>
          <w:b/>
          <w:smallCaps/>
          <w:noProof/>
          <w:sz w:val="22"/>
          <w:szCs w:val="22"/>
        </w:rPr>
        <w:t>DODATNA DOKUMENTACIJA</w:t>
      </w:r>
    </w:p>
    <w:p w14:paraId="57200031" w14:textId="7BEEA54A" w:rsidR="00B0075F" w:rsidRPr="00023127" w:rsidRDefault="00B0075F" w:rsidP="0007433B">
      <w:pPr>
        <w:pStyle w:val="Odlomakpopisa"/>
        <w:numPr>
          <w:ilvl w:val="0"/>
          <w:numId w:val="23"/>
        </w:numPr>
        <w:spacing w:after="0"/>
        <w:rPr>
          <w:rFonts w:asciiTheme="minorHAnsi" w:hAnsiTheme="minorHAnsi" w:cs="Calibri"/>
          <w:noProof/>
        </w:rPr>
      </w:pPr>
      <w:r w:rsidRPr="00023127">
        <w:rPr>
          <w:rFonts w:asciiTheme="minorHAnsi" w:hAnsiTheme="minorHAnsi" w:cs="Calibri"/>
          <w:noProof/>
        </w:rPr>
        <w:t>Pravilnik Grada o financiranju udruga i drugih neprofitnih organizacija iz Proračuna Grada.</w:t>
      </w:r>
    </w:p>
    <w:p w14:paraId="79411E40" w14:textId="147BF296" w:rsidR="00086FCB" w:rsidRPr="00023127" w:rsidRDefault="0007698B" w:rsidP="0007433B">
      <w:pPr>
        <w:pStyle w:val="Odlomakpopisa"/>
        <w:numPr>
          <w:ilvl w:val="0"/>
          <w:numId w:val="23"/>
        </w:numPr>
        <w:spacing w:after="0"/>
        <w:jc w:val="both"/>
        <w:rPr>
          <w:rFonts w:asciiTheme="minorHAnsi" w:hAnsiTheme="minorHAnsi" w:cs="Calibri"/>
          <w:noProof/>
        </w:rPr>
      </w:pPr>
      <w:r>
        <w:rPr>
          <w:rFonts w:asciiTheme="minorHAnsi" w:hAnsiTheme="minorHAnsi" w:cs="Calibri"/>
          <w:noProof/>
        </w:rPr>
        <w:t>Proračun Grada za 202</w:t>
      </w:r>
      <w:r w:rsidR="00B95670">
        <w:rPr>
          <w:rFonts w:asciiTheme="minorHAnsi" w:hAnsiTheme="minorHAnsi" w:cs="Calibri"/>
          <w:noProof/>
        </w:rPr>
        <w:t>5</w:t>
      </w:r>
      <w:r w:rsidR="00FF6083" w:rsidRPr="00023127">
        <w:rPr>
          <w:rFonts w:asciiTheme="minorHAnsi" w:hAnsiTheme="minorHAnsi" w:cs="Calibri"/>
          <w:noProof/>
        </w:rPr>
        <w:t>. godinu.</w:t>
      </w:r>
    </w:p>
    <w:p w14:paraId="7EADFE28" w14:textId="7EE02371" w:rsidR="00C3590C" w:rsidRPr="00023127" w:rsidRDefault="00C3590C" w:rsidP="0007433B">
      <w:pPr>
        <w:pStyle w:val="Odlomakpopisa"/>
        <w:spacing w:after="0"/>
        <w:jc w:val="both"/>
        <w:rPr>
          <w:rFonts w:asciiTheme="minorHAnsi" w:hAnsiTheme="minorHAnsi" w:cs="Calibri"/>
          <w:noProof/>
        </w:rPr>
      </w:pPr>
      <w:r w:rsidRPr="00023127">
        <w:rPr>
          <w:rFonts w:asciiTheme="minorHAnsi" w:hAnsiTheme="minorHAnsi" w:cs="Calibri"/>
          <w:noProof/>
        </w:rPr>
        <w:t xml:space="preserve">Dodatna dokumentacija dostupna je na web stranici </w:t>
      </w:r>
      <w:hyperlink r:id="rId18" w:history="1">
        <w:r w:rsidRPr="00023127">
          <w:rPr>
            <w:rStyle w:val="Hiperveza"/>
            <w:rFonts w:asciiTheme="minorHAnsi" w:hAnsiTheme="minorHAnsi" w:cs="Calibri"/>
            <w:noProof/>
            <w:color w:val="auto"/>
          </w:rPr>
          <w:t>www.gorica.hr</w:t>
        </w:r>
      </w:hyperlink>
      <w:r w:rsidRPr="00023127">
        <w:rPr>
          <w:rFonts w:asciiTheme="minorHAnsi" w:hAnsiTheme="minorHAnsi" w:cs="Calibri"/>
          <w:noProof/>
        </w:rPr>
        <w:t>.</w:t>
      </w:r>
    </w:p>
    <w:p w14:paraId="5A537422" w14:textId="77777777" w:rsidR="00C3590C" w:rsidRPr="00023127" w:rsidRDefault="00C3590C" w:rsidP="0007433B">
      <w:pPr>
        <w:pStyle w:val="Odlomakpopisa"/>
        <w:spacing w:after="0"/>
        <w:jc w:val="both"/>
        <w:rPr>
          <w:rFonts w:asciiTheme="minorHAnsi" w:hAnsiTheme="minorHAnsi" w:cs="Calibri"/>
          <w:noProof/>
        </w:rPr>
      </w:pPr>
    </w:p>
    <w:sectPr w:rsidR="00C3590C" w:rsidRPr="00023127" w:rsidSect="00D45F32">
      <w:footerReference w:type="default" r:id="rId19"/>
      <w:footerReference w:type="first" r:id="rId20"/>
      <w:pgSz w:w="11906" w:h="16838" w:code="9"/>
      <w:pgMar w:top="1021" w:right="1134" w:bottom="1021" w:left="1134" w:header="567" w:footer="54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4998E" w14:textId="77777777" w:rsidR="00E36679" w:rsidRDefault="00E36679" w:rsidP="00B0075F">
      <w:r>
        <w:separator/>
      </w:r>
    </w:p>
  </w:endnote>
  <w:endnote w:type="continuationSeparator" w:id="0">
    <w:p w14:paraId="7602F12E" w14:textId="77777777" w:rsidR="00E36679" w:rsidRDefault="00E36679" w:rsidP="00B00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B07C6" w14:textId="3DF478BD" w:rsidR="00C30837" w:rsidRPr="008D5B38" w:rsidRDefault="00C30837">
    <w:pPr>
      <w:pStyle w:val="Podnoje"/>
      <w:jc w:val="right"/>
      <w:rPr>
        <w:rFonts w:asciiTheme="minorHAnsi" w:hAnsiTheme="minorHAnsi" w:cstheme="minorHAnsi"/>
        <w:sz w:val="18"/>
        <w:szCs w:val="18"/>
      </w:rPr>
    </w:pPr>
    <w:r w:rsidRPr="008D5B38">
      <w:rPr>
        <w:rFonts w:asciiTheme="minorHAnsi" w:hAnsiTheme="minorHAnsi" w:cstheme="minorHAnsi"/>
        <w:sz w:val="18"/>
        <w:szCs w:val="18"/>
      </w:rPr>
      <w:fldChar w:fldCharType="begin"/>
    </w:r>
    <w:r w:rsidRPr="008D5B38">
      <w:rPr>
        <w:rFonts w:asciiTheme="minorHAnsi" w:hAnsiTheme="minorHAnsi" w:cstheme="minorHAnsi"/>
        <w:sz w:val="18"/>
        <w:szCs w:val="18"/>
      </w:rPr>
      <w:instrText>PAGE   \* MERGEFORMAT</w:instrText>
    </w:r>
    <w:r w:rsidRPr="008D5B38">
      <w:rPr>
        <w:rFonts w:asciiTheme="minorHAnsi" w:hAnsiTheme="minorHAnsi" w:cstheme="minorHAnsi"/>
        <w:sz w:val="18"/>
        <w:szCs w:val="18"/>
      </w:rPr>
      <w:fldChar w:fldCharType="separate"/>
    </w:r>
    <w:r w:rsidR="00666223">
      <w:rPr>
        <w:rFonts w:asciiTheme="minorHAnsi" w:hAnsiTheme="minorHAnsi" w:cstheme="minorHAnsi"/>
        <w:noProof/>
        <w:sz w:val="18"/>
        <w:szCs w:val="18"/>
      </w:rPr>
      <w:t>5</w:t>
    </w:r>
    <w:r w:rsidRPr="008D5B38">
      <w:rPr>
        <w:rFonts w:asciiTheme="minorHAnsi" w:hAnsiTheme="minorHAnsi" w:cstheme="minorHAnsi"/>
        <w:sz w:val="18"/>
        <w:szCs w:val="18"/>
      </w:rPr>
      <w:fldChar w:fldCharType="end"/>
    </w:r>
  </w:p>
  <w:p w14:paraId="4CB5E323" w14:textId="77777777" w:rsidR="00C30837" w:rsidRPr="008D4C59" w:rsidRDefault="00C30837" w:rsidP="00B0075F">
    <w:pPr>
      <w:pStyle w:val="Podnoje"/>
      <w:tabs>
        <w:tab w:val="right" w:pos="9639"/>
      </w:tabs>
      <w:rPr>
        <w:rFonts w:ascii="Times New Roman" w:hAnsi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24124" w14:textId="77777777" w:rsidR="00C30837" w:rsidRDefault="00C30837">
    <w:pPr>
      <w:pStyle w:val="Podnoje"/>
      <w:tabs>
        <w:tab w:val="right" w:pos="963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F224D" w14:textId="77777777" w:rsidR="00E36679" w:rsidRDefault="00E36679" w:rsidP="00B0075F">
      <w:r>
        <w:separator/>
      </w:r>
    </w:p>
  </w:footnote>
  <w:footnote w:type="continuationSeparator" w:id="0">
    <w:p w14:paraId="33B3AEB8" w14:textId="77777777" w:rsidR="00E36679" w:rsidRDefault="00E36679" w:rsidP="00B0075F">
      <w:r>
        <w:continuationSeparator/>
      </w:r>
    </w:p>
  </w:footnote>
  <w:footnote w:id="1">
    <w:p w14:paraId="148028A0" w14:textId="4F24FB93" w:rsidR="00C30837" w:rsidRPr="00DB10DC" w:rsidRDefault="00C30837">
      <w:pPr>
        <w:pStyle w:val="Tekstfusnote"/>
        <w:rPr>
          <w:rFonts w:ascii="Calibri" w:hAnsi="Calibri" w:cs="Calibri"/>
          <w:sz w:val="18"/>
          <w:szCs w:val="18"/>
        </w:rPr>
      </w:pPr>
      <w:r w:rsidRPr="007F1100">
        <w:rPr>
          <w:rStyle w:val="Referencafusnote"/>
          <w:rFonts w:ascii="Calibri" w:hAnsi="Calibri" w:cs="Calibri"/>
          <w:szCs w:val="18"/>
        </w:rPr>
        <w:footnoteRef/>
      </w:r>
      <w:r w:rsidRPr="007F1100">
        <w:rPr>
          <w:rFonts w:ascii="Calibri" w:hAnsi="Calibri" w:cs="Calibri"/>
          <w:sz w:val="18"/>
          <w:szCs w:val="18"/>
        </w:rPr>
        <w:t xml:space="preserve"> Troškovi koji ispunjavaju kriterije iz članka 46. Pravilnika o financiranju udruga i drugih neprofitnih organizacija iz Proračuna Grada Velike Gorice (Službeni glasnik Grada Velike Gorice broj 2/2022 dalje: Pravilnik Grada)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0467A7"/>
    <w:multiLevelType w:val="multilevel"/>
    <w:tmpl w:val="583EAE98"/>
    <w:lvl w:ilvl="0">
      <w:start w:val="1"/>
      <w:numFmt w:val="decimal"/>
      <w:pStyle w:val="Application2"/>
      <w:lvlText w:val="%1."/>
      <w:lvlJc w:val="left"/>
      <w:pPr>
        <w:ind w:left="482" w:hanging="480"/>
      </w:pPr>
    </w:lvl>
    <w:lvl w:ilvl="1">
      <w:start w:val="1"/>
      <w:numFmt w:val="decimal"/>
      <w:lvlText w:val="%1.%2."/>
      <w:lvlJc w:val="left"/>
      <w:pPr>
        <w:ind w:left="1202" w:hanging="720"/>
      </w:pPr>
    </w:lvl>
    <w:lvl w:ilvl="2">
      <w:start w:val="1"/>
      <w:numFmt w:val="decimal"/>
      <w:lvlText w:val="%1.%2.%3."/>
      <w:lvlJc w:val="left"/>
      <w:pPr>
        <w:ind w:left="1984" w:hanging="720"/>
      </w:pPr>
    </w:lvl>
    <w:lvl w:ilvl="3">
      <w:start w:val="1"/>
      <w:numFmt w:val="decimal"/>
      <w:lvlText w:val="%1.%2.%3.%4."/>
      <w:lvlJc w:val="left"/>
      <w:pPr>
        <w:ind w:left="1984" w:hanging="720"/>
      </w:p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71739D2"/>
    <w:multiLevelType w:val="multilevel"/>
    <w:tmpl w:val="B79EBA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pStyle w:val="Naslov5"/>
      <w:lvlText w:val=""/>
      <w:lvlJc w:val="left"/>
    </w:lvl>
    <w:lvl w:ilvl="2">
      <w:numFmt w:val="decimal"/>
      <w:pStyle w:val="Naslov6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pStyle w:val="Naslov7"/>
      <w:lvlText w:val=""/>
      <w:lvlJc w:val="left"/>
    </w:lvl>
    <w:lvl w:ilvl="7">
      <w:numFmt w:val="decimal"/>
      <w:pStyle w:val="Naslov8"/>
      <w:lvlText w:val=""/>
      <w:lvlJc w:val="left"/>
    </w:lvl>
    <w:lvl w:ilvl="8">
      <w:numFmt w:val="decimal"/>
      <w:pStyle w:val="Naslov9"/>
      <w:lvlText w:val=""/>
      <w:lvlJc w:val="left"/>
    </w:lvl>
  </w:abstractNum>
  <w:abstractNum w:abstractNumId="3" w15:restartNumberingAfterBreak="0">
    <w:nsid w:val="0F5851DD"/>
    <w:multiLevelType w:val="hybridMultilevel"/>
    <w:tmpl w:val="7EF850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B7484"/>
    <w:multiLevelType w:val="hybridMultilevel"/>
    <w:tmpl w:val="76168A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51F1"/>
    <w:multiLevelType w:val="hybridMultilevel"/>
    <w:tmpl w:val="B66617A6"/>
    <w:lvl w:ilvl="0" w:tplc="041A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F2233"/>
    <w:multiLevelType w:val="multilevel"/>
    <w:tmpl w:val="D6C0454C"/>
    <w:lvl w:ilvl="0">
      <w:start w:val="1"/>
      <w:numFmt w:val="decimal"/>
      <w:pStyle w:val="Clause"/>
      <w:lvlText w:val="%1.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635A63"/>
    <w:multiLevelType w:val="hybridMultilevel"/>
    <w:tmpl w:val="78BC25A4"/>
    <w:lvl w:ilvl="0" w:tplc="72D0EF68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Calibri" w:eastAsia="Calibri" w:hAnsi="Calibri" w:cs="Calibri"/>
        <w:b/>
        <w:i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8" w15:restartNumberingAfterBreak="0">
    <w:nsid w:val="283B138B"/>
    <w:multiLevelType w:val="hybridMultilevel"/>
    <w:tmpl w:val="7B4C8DE8"/>
    <w:lvl w:ilvl="0" w:tplc="041A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1D6809"/>
    <w:multiLevelType w:val="hybridMultilevel"/>
    <w:tmpl w:val="E5C6A0AA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2A58AF"/>
    <w:multiLevelType w:val="hybridMultilevel"/>
    <w:tmpl w:val="B4F24C4E"/>
    <w:lvl w:ilvl="0" w:tplc="041A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627A0D"/>
    <w:multiLevelType w:val="hybridMultilevel"/>
    <w:tmpl w:val="087016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C067D"/>
    <w:multiLevelType w:val="hybridMultilevel"/>
    <w:tmpl w:val="3B50E1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75D72"/>
    <w:multiLevelType w:val="hybridMultilevel"/>
    <w:tmpl w:val="010C8A7A"/>
    <w:lvl w:ilvl="0" w:tplc="04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52328"/>
    <w:multiLevelType w:val="hybridMultilevel"/>
    <w:tmpl w:val="1A7C4DC0"/>
    <w:lvl w:ilvl="0" w:tplc="863887A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</w:lvl>
    <w:lvl w:ilvl="3" w:tplc="041A000F" w:tentative="1">
      <w:start w:val="1"/>
      <w:numFmt w:val="decimal"/>
      <w:lvlText w:val="%4."/>
      <w:lvlJc w:val="left"/>
      <w:pPr>
        <w:ind w:left="3513" w:hanging="360"/>
      </w:p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</w:lvl>
    <w:lvl w:ilvl="6" w:tplc="041A000F" w:tentative="1">
      <w:start w:val="1"/>
      <w:numFmt w:val="decimal"/>
      <w:lvlText w:val="%7."/>
      <w:lvlJc w:val="left"/>
      <w:pPr>
        <w:ind w:left="5673" w:hanging="360"/>
      </w:p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2EFA7A89"/>
    <w:multiLevelType w:val="hybridMultilevel"/>
    <w:tmpl w:val="93C4679C"/>
    <w:lvl w:ilvl="0" w:tplc="C194D28A">
      <w:start w:val="1"/>
      <w:numFmt w:val="bullet"/>
      <w:lvlText w:val=""/>
      <w:lvlJc w:val="left"/>
      <w:pPr>
        <w:ind w:left="357" w:firstLine="454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6C0D68"/>
    <w:multiLevelType w:val="hybridMultilevel"/>
    <w:tmpl w:val="DCBEFE50"/>
    <w:lvl w:ilvl="0" w:tplc="D9FA0DDA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C3DB5"/>
    <w:multiLevelType w:val="hybridMultilevel"/>
    <w:tmpl w:val="F6362D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AE65B5"/>
    <w:multiLevelType w:val="hybridMultilevel"/>
    <w:tmpl w:val="FB801DF0"/>
    <w:lvl w:ilvl="0" w:tplc="EC2E595C">
      <w:start w:val="1"/>
      <w:numFmt w:val="decimal"/>
      <w:lvlText w:val="%1."/>
      <w:lvlJc w:val="left"/>
      <w:pPr>
        <w:ind w:left="2345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3228" w:hanging="360"/>
      </w:pPr>
    </w:lvl>
    <w:lvl w:ilvl="2" w:tplc="041A001B" w:tentative="1">
      <w:start w:val="1"/>
      <w:numFmt w:val="lowerRoman"/>
      <w:lvlText w:val="%3."/>
      <w:lvlJc w:val="right"/>
      <w:pPr>
        <w:ind w:left="3948" w:hanging="180"/>
      </w:pPr>
    </w:lvl>
    <w:lvl w:ilvl="3" w:tplc="041A000F" w:tentative="1">
      <w:start w:val="1"/>
      <w:numFmt w:val="decimal"/>
      <w:lvlText w:val="%4."/>
      <w:lvlJc w:val="left"/>
      <w:pPr>
        <w:ind w:left="4668" w:hanging="360"/>
      </w:pPr>
    </w:lvl>
    <w:lvl w:ilvl="4" w:tplc="041A0019" w:tentative="1">
      <w:start w:val="1"/>
      <w:numFmt w:val="lowerLetter"/>
      <w:lvlText w:val="%5."/>
      <w:lvlJc w:val="left"/>
      <w:pPr>
        <w:ind w:left="5388" w:hanging="360"/>
      </w:pPr>
    </w:lvl>
    <w:lvl w:ilvl="5" w:tplc="041A001B" w:tentative="1">
      <w:start w:val="1"/>
      <w:numFmt w:val="lowerRoman"/>
      <w:lvlText w:val="%6."/>
      <w:lvlJc w:val="right"/>
      <w:pPr>
        <w:ind w:left="6108" w:hanging="180"/>
      </w:pPr>
    </w:lvl>
    <w:lvl w:ilvl="6" w:tplc="041A000F" w:tentative="1">
      <w:start w:val="1"/>
      <w:numFmt w:val="decimal"/>
      <w:lvlText w:val="%7."/>
      <w:lvlJc w:val="left"/>
      <w:pPr>
        <w:ind w:left="6828" w:hanging="360"/>
      </w:pPr>
    </w:lvl>
    <w:lvl w:ilvl="7" w:tplc="041A0019" w:tentative="1">
      <w:start w:val="1"/>
      <w:numFmt w:val="lowerLetter"/>
      <w:lvlText w:val="%8."/>
      <w:lvlJc w:val="left"/>
      <w:pPr>
        <w:ind w:left="7548" w:hanging="360"/>
      </w:pPr>
    </w:lvl>
    <w:lvl w:ilvl="8" w:tplc="041A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19" w15:restartNumberingAfterBreak="0">
    <w:nsid w:val="34E03117"/>
    <w:multiLevelType w:val="multilevel"/>
    <w:tmpl w:val="132E2DF2"/>
    <w:lvl w:ilvl="0">
      <w:start w:val="3"/>
      <w:numFmt w:val="decimal"/>
      <w:pStyle w:val="Grafikeoznake5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1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35F523E7"/>
    <w:multiLevelType w:val="hybridMultilevel"/>
    <w:tmpl w:val="1A26906A"/>
    <w:lvl w:ilvl="0" w:tplc="61601F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Calibri" w:hint="default"/>
        <w:b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031A54"/>
    <w:multiLevelType w:val="multilevel"/>
    <w:tmpl w:val="BD74A52C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numFmt w:val="decimal"/>
      <w:pStyle w:val="Naslov2"/>
      <w:lvlText w:val=""/>
      <w:lvlJc w:val="left"/>
    </w:lvl>
    <w:lvl w:ilvl="2">
      <w:numFmt w:val="decimal"/>
      <w:pStyle w:val="Naslov3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EBB4562"/>
    <w:multiLevelType w:val="hybridMultilevel"/>
    <w:tmpl w:val="EFDC58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70064D"/>
    <w:multiLevelType w:val="multilevel"/>
    <w:tmpl w:val="235869C4"/>
    <w:lvl w:ilvl="0">
      <w:start w:val="1"/>
      <w:numFmt w:val="decimal"/>
      <w:pStyle w:val="Application3"/>
      <w:lvlText w:val="%1.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2583FC0"/>
    <w:multiLevelType w:val="hybridMultilevel"/>
    <w:tmpl w:val="C5282A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D0BEC"/>
    <w:multiLevelType w:val="singleLevel"/>
    <w:tmpl w:val="896C66B0"/>
    <w:lvl w:ilvl="0">
      <w:start w:val="1"/>
      <w:numFmt w:val="bullet"/>
      <w:pStyle w:val="Grafikeoznake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6" w15:restartNumberingAfterBreak="0">
    <w:nsid w:val="57104FFF"/>
    <w:multiLevelType w:val="hybridMultilevel"/>
    <w:tmpl w:val="40A2F682"/>
    <w:lvl w:ilvl="0" w:tplc="041A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6D31F1"/>
    <w:multiLevelType w:val="multilevel"/>
    <w:tmpl w:val="3CB07CF0"/>
    <w:lvl w:ilvl="0">
      <w:start w:val="1"/>
      <w:numFmt w:val="decimal"/>
      <w:pStyle w:val="Application1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BA2EEB"/>
    <w:multiLevelType w:val="hybridMultilevel"/>
    <w:tmpl w:val="7D5EF23C"/>
    <w:lvl w:ilvl="0" w:tplc="7778969C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86642C"/>
    <w:multiLevelType w:val="hybridMultilevel"/>
    <w:tmpl w:val="6A1ACD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5E2E52CC"/>
    <w:multiLevelType w:val="hybridMultilevel"/>
    <w:tmpl w:val="3D7054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BD4966"/>
    <w:multiLevelType w:val="hybridMultilevel"/>
    <w:tmpl w:val="2406579E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072A5"/>
    <w:multiLevelType w:val="hybridMultilevel"/>
    <w:tmpl w:val="F14A2D96"/>
    <w:lvl w:ilvl="0" w:tplc="041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4" w15:restartNumberingAfterBreak="0">
    <w:nsid w:val="66035FF1"/>
    <w:multiLevelType w:val="hybridMultilevel"/>
    <w:tmpl w:val="BE4E39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2D4A46"/>
    <w:multiLevelType w:val="hybridMultilevel"/>
    <w:tmpl w:val="22AEE4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6F0DAA"/>
    <w:multiLevelType w:val="hybridMultilevel"/>
    <w:tmpl w:val="AC70B548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C3C9B"/>
    <w:multiLevelType w:val="hybridMultilevel"/>
    <w:tmpl w:val="8C1EDA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4A493E"/>
    <w:multiLevelType w:val="hybridMultilevel"/>
    <w:tmpl w:val="24E4877E"/>
    <w:lvl w:ilvl="0" w:tplc="041A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9" w15:restartNumberingAfterBreak="0">
    <w:nsid w:val="78F65896"/>
    <w:multiLevelType w:val="hybridMultilevel"/>
    <w:tmpl w:val="70EA47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6D0092"/>
    <w:multiLevelType w:val="hybridMultilevel"/>
    <w:tmpl w:val="1AF462E6"/>
    <w:lvl w:ilvl="0" w:tplc="61601F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Calibri" w:hint="default"/>
        <w:b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690F25"/>
    <w:multiLevelType w:val="hybridMultilevel"/>
    <w:tmpl w:val="CF4294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27"/>
  </w:num>
  <w:num w:numId="4">
    <w:abstractNumId w:val="23"/>
  </w:num>
  <w:num w:numId="5">
    <w:abstractNumId w:val="1"/>
  </w:num>
  <w:num w:numId="6">
    <w:abstractNumId w:val="6"/>
  </w:num>
  <w:num w:numId="7">
    <w:abstractNumId w:val="2"/>
  </w:num>
  <w:num w:numId="8">
    <w:abstractNumId w:val="21"/>
  </w:num>
  <w:num w:numId="9">
    <w:abstractNumId w:val="25"/>
  </w:num>
  <w:num w:numId="10">
    <w:abstractNumId w:val="30"/>
  </w:num>
  <w:num w:numId="11">
    <w:abstractNumId w:val="16"/>
  </w:num>
  <w:num w:numId="12">
    <w:abstractNumId w:val="7"/>
  </w:num>
  <w:num w:numId="13">
    <w:abstractNumId w:val="39"/>
  </w:num>
  <w:num w:numId="14">
    <w:abstractNumId w:val="4"/>
  </w:num>
  <w:num w:numId="15">
    <w:abstractNumId w:val="22"/>
  </w:num>
  <w:num w:numId="16">
    <w:abstractNumId w:val="17"/>
  </w:num>
  <w:num w:numId="17">
    <w:abstractNumId w:val="31"/>
  </w:num>
  <w:num w:numId="18">
    <w:abstractNumId w:val="41"/>
  </w:num>
  <w:num w:numId="19">
    <w:abstractNumId w:val="29"/>
  </w:num>
  <w:num w:numId="20">
    <w:abstractNumId w:val="34"/>
  </w:num>
  <w:num w:numId="21">
    <w:abstractNumId w:val="24"/>
  </w:num>
  <w:num w:numId="22">
    <w:abstractNumId w:val="38"/>
  </w:num>
  <w:num w:numId="23">
    <w:abstractNumId w:val="37"/>
  </w:num>
  <w:num w:numId="24">
    <w:abstractNumId w:val="12"/>
  </w:num>
  <w:num w:numId="25">
    <w:abstractNumId w:val="3"/>
  </w:num>
  <w:num w:numId="26">
    <w:abstractNumId w:val="15"/>
  </w:num>
  <w:num w:numId="27">
    <w:abstractNumId w:val="33"/>
  </w:num>
  <w:num w:numId="28">
    <w:abstractNumId w:val="9"/>
  </w:num>
  <w:num w:numId="29">
    <w:abstractNumId w:val="35"/>
  </w:num>
  <w:num w:numId="30">
    <w:abstractNumId w:val="32"/>
  </w:num>
  <w:num w:numId="31">
    <w:abstractNumId w:val="13"/>
  </w:num>
  <w:num w:numId="32">
    <w:abstractNumId w:val="11"/>
  </w:num>
  <w:num w:numId="33">
    <w:abstractNumId w:val="36"/>
  </w:num>
  <w:num w:numId="34">
    <w:abstractNumId w:val="26"/>
  </w:num>
  <w:num w:numId="35">
    <w:abstractNumId w:val="14"/>
  </w:num>
  <w:num w:numId="36">
    <w:abstractNumId w:val="10"/>
  </w:num>
  <w:num w:numId="37">
    <w:abstractNumId w:val="5"/>
  </w:num>
  <w:num w:numId="38">
    <w:abstractNumId w:val="8"/>
  </w:num>
  <w:num w:numId="39">
    <w:abstractNumId w:val="28"/>
  </w:num>
  <w:num w:numId="40">
    <w:abstractNumId w:val="40"/>
  </w:num>
  <w:num w:numId="41">
    <w:abstractNumId w:val="20"/>
  </w:num>
  <w:num w:numId="42">
    <w:abstractNumId w:val="1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075F"/>
    <w:rsid w:val="000071BB"/>
    <w:rsid w:val="0001342D"/>
    <w:rsid w:val="000155DB"/>
    <w:rsid w:val="00023127"/>
    <w:rsid w:val="000256E5"/>
    <w:rsid w:val="000404A8"/>
    <w:rsid w:val="00045E80"/>
    <w:rsid w:val="000539CE"/>
    <w:rsid w:val="00056581"/>
    <w:rsid w:val="000625A0"/>
    <w:rsid w:val="00066A7D"/>
    <w:rsid w:val="0007433B"/>
    <w:rsid w:val="0007698B"/>
    <w:rsid w:val="00080099"/>
    <w:rsid w:val="00086FCB"/>
    <w:rsid w:val="000A6F63"/>
    <w:rsid w:val="000B141A"/>
    <w:rsid w:val="000B603A"/>
    <w:rsid w:val="000C400B"/>
    <w:rsid w:val="000D5531"/>
    <w:rsid w:val="000E1B77"/>
    <w:rsid w:val="000E495E"/>
    <w:rsid w:val="000F0541"/>
    <w:rsid w:val="000F66E0"/>
    <w:rsid w:val="0011185D"/>
    <w:rsid w:val="00113461"/>
    <w:rsid w:val="00122FB8"/>
    <w:rsid w:val="001333A4"/>
    <w:rsid w:val="00133CEA"/>
    <w:rsid w:val="00134992"/>
    <w:rsid w:val="00134C0F"/>
    <w:rsid w:val="001466D8"/>
    <w:rsid w:val="00171BB2"/>
    <w:rsid w:val="0017575E"/>
    <w:rsid w:val="00175AF0"/>
    <w:rsid w:val="00176DDA"/>
    <w:rsid w:val="0018374D"/>
    <w:rsid w:val="00187601"/>
    <w:rsid w:val="001A6A73"/>
    <w:rsid w:val="001B2C37"/>
    <w:rsid w:val="001B4B7B"/>
    <w:rsid w:val="001B6AB7"/>
    <w:rsid w:val="001C2827"/>
    <w:rsid w:val="001C5481"/>
    <w:rsid w:val="001C7BE7"/>
    <w:rsid w:val="001D130F"/>
    <w:rsid w:val="001E10E8"/>
    <w:rsid w:val="001E2691"/>
    <w:rsid w:val="001F2FAE"/>
    <w:rsid w:val="001F4190"/>
    <w:rsid w:val="001F6D0B"/>
    <w:rsid w:val="00200DAA"/>
    <w:rsid w:val="00206422"/>
    <w:rsid w:val="0021035B"/>
    <w:rsid w:val="002143AD"/>
    <w:rsid w:val="0021591B"/>
    <w:rsid w:val="002206AD"/>
    <w:rsid w:val="00220FC0"/>
    <w:rsid w:val="00224ED0"/>
    <w:rsid w:val="00225C83"/>
    <w:rsid w:val="002274F1"/>
    <w:rsid w:val="002370B2"/>
    <w:rsid w:val="00240A5C"/>
    <w:rsid w:val="002417F9"/>
    <w:rsid w:val="00244BA8"/>
    <w:rsid w:val="00251906"/>
    <w:rsid w:val="00263682"/>
    <w:rsid w:val="00277B95"/>
    <w:rsid w:val="002A2922"/>
    <w:rsid w:val="002B6BB3"/>
    <w:rsid w:val="002C1DDB"/>
    <w:rsid w:val="002C69D2"/>
    <w:rsid w:val="002D2454"/>
    <w:rsid w:val="002D343E"/>
    <w:rsid w:val="002F4347"/>
    <w:rsid w:val="002F5DCA"/>
    <w:rsid w:val="002F5E52"/>
    <w:rsid w:val="003000B3"/>
    <w:rsid w:val="00306C77"/>
    <w:rsid w:val="003108C4"/>
    <w:rsid w:val="00311E18"/>
    <w:rsid w:val="00315B87"/>
    <w:rsid w:val="003179FA"/>
    <w:rsid w:val="003240F3"/>
    <w:rsid w:val="00326F09"/>
    <w:rsid w:val="00330E0F"/>
    <w:rsid w:val="00334ADC"/>
    <w:rsid w:val="00354D0D"/>
    <w:rsid w:val="003651AE"/>
    <w:rsid w:val="00373FEF"/>
    <w:rsid w:val="00374F81"/>
    <w:rsid w:val="0037557E"/>
    <w:rsid w:val="003816F8"/>
    <w:rsid w:val="003858B0"/>
    <w:rsid w:val="00385A16"/>
    <w:rsid w:val="003B3AEF"/>
    <w:rsid w:val="003C2835"/>
    <w:rsid w:val="003D5AE1"/>
    <w:rsid w:val="003E044C"/>
    <w:rsid w:val="003E0A66"/>
    <w:rsid w:val="003E7205"/>
    <w:rsid w:val="003F2F56"/>
    <w:rsid w:val="00405E7D"/>
    <w:rsid w:val="00414278"/>
    <w:rsid w:val="00422011"/>
    <w:rsid w:val="00422194"/>
    <w:rsid w:val="00440AA9"/>
    <w:rsid w:val="00445FAB"/>
    <w:rsid w:val="00446210"/>
    <w:rsid w:val="00451F8E"/>
    <w:rsid w:val="00452A67"/>
    <w:rsid w:val="00464C0A"/>
    <w:rsid w:val="00470217"/>
    <w:rsid w:val="00471C00"/>
    <w:rsid w:val="00484FC2"/>
    <w:rsid w:val="0049791F"/>
    <w:rsid w:val="004B44BB"/>
    <w:rsid w:val="004B6421"/>
    <w:rsid w:val="004B6AE9"/>
    <w:rsid w:val="004C5DE2"/>
    <w:rsid w:val="004F47DA"/>
    <w:rsid w:val="00540F78"/>
    <w:rsid w:val="00544034"/>
    <w:rsid w:val="0055595F"/>
    <w:rsid w:val="005570AF"/>
    <w:rsid w:val="00566441"/>
    <w:rsid w:val="00567646"/>
    <w:rsid w:val="005710B5"/>
    <w:rsid w:val="00580456"/>
    <w:rsid w:val="00591719"/>
    <w:rsid w:val="0059441A"/>
    <w:rsid w:val="005A5760"/>
    <w:rsid w:val="005B3C66"/>
    <w:rsid w:val="005C4C84"/>
    <w:rsid w:val="005E305D"/>
    <w:rsid w:val="005E3C56"/>
    <w:rsid w:val="005E4035"/>
    <w:rsid w:val="005F14A8"/>
    <w:rsid w:val="005F4FC0"/>
    <w:rsid w:val="00604349"/>
    <w:rsid w:val="00615D1B"/>
    <w:rsid w:val="00635AE7"/>
    <w:rsid w:val="006403EA"/>
    <w:rsid w:val="006419E5"/>
    <w:rsid w:val="00660CCB"/>
    <w:rsid w:val="00666223"/>
    <w:rsid w:val="00667DAA"/>
    <w:rsid w:val="00672989"/>
    <w:rsid w:val="00673136"/>
    <w:rsid w:val="0068213A"/>
    <w:rsid w:val="00690641"/>
    <w:rsid w:val="0069097E"/>
    <w:rsid w:val="0069104F"/>
    <w:rsid w:val="006A00B1"/>
    <w:rsid w:val="006A3883"/>
    <w:rsid w:val="006A3B4D"/>
    <w:rsid w:val="006A4EF3"/>
    <w:rsid w:val="006B4717"/>
    <w:rsid w:val="006B6DA3"/>
    <w:rsid w:val="006C2354"/>
    <w:rsid w:val="006C5996"/>
    <w:rsid w:val="006D1808"/>
    <w:rsid w:val="006D184B"/>
    <w:rsid w:val="006D287F"/>
    <w:rsid w:val="006D2AF0"/>
    <w:rsid w:val="006E48ED"/>
    <w:rsid w:val="006E7C5D"/>
    <w:rsid w:val="006F1A07"/>
    <w:rsid w:val="006F3E6E"/>
    <w:rsid w:val="006F46CF"/>
    <w:rsid w:val="006F6848"/>
    <w:rsid w:val="00700210"/>
    <w:rsid w:val="00704B08"/>
    <w:rsid w:val="00721534"/>
    <w:rsid w:val="00722043"/>
    <w:rsid w:val="00757DCE"/>
    <w:rsid w:val="00761F9F"/>
    <w:rsid w:val="007634B4"/>
    <w:rsid w:val="0076485E"/>
    <w:rsid w:val="00764D51"/>
    <w:rsid w:val="007656E7"/>
    <w:rsid w:val="0076791F"/>
    <w:rsid w:val="007764C0"/>
    <w:rsid w:val="007837B7"/>
    <w:rsid w:val="007913D0"/>
    <w:rsid w:val="0079221A"/>
    <w:rsid w:val="007942A5"/>
    <w:rsid w:val="007952E7"/>
    <w:rsid w:val="007A7F66"/>
    <w:rsid w:val="007B67F1"/>
    <w:rsid w:val="007C1F2B"/>
    <w:rsid w:val="007C59A3"/>
    <w:rsid w:val="007C6A7C"/>
    <w:rsid w:val="007E3267"/>
    <w:rsid w:val="007E5F8A"/>
    <w:rsid w:val="007E6832"/>
    <w:rsid w:val="007F0475"/>
    <w:rsid w:val="007F1100"/>
    <w:rsid w:val="00804D8D"/>
    <w:rsid w:val="00805F97"/>
    <w:rsid w:val="00815AB4"/>
    <w:rsid w:val="0082208A"/>
    <w:rsid w:val="00832D06"/>
    <w:rsid w:val="008568C8"/>
    <w:rsid w:val="0086692F"/>
    <w:rsid w:val="00867B62"/>
    <w:rsid w:val="00877C8D"/>
    <w:rsid w:val="00882136"/>
    <w:rsid w:val="00885ED5"/>
    <w:rsid w:val="00885FD8"/>
    <w:rsid w:val="00886B7A"/>
    <w:rsid w:val="0088723D"/>
    <w:rsid w:val="008B1211"/>
    <w:rsid w:val="008B4F15"/>
    <w:rsid w:val="008B5660"/>
    <w:rsid w:val="008E6860"/>
    <w:rsid w:val="008F7C1B"/>
    <w:rsid w:val="00902452"/>
    <w:rsid w:val="00902FC3"/>
    <w:rsid w:val="00913CC5"/>
    <w:rsid w:val="00915410"/>
    <w:rsid w:val="0091728D"/>
    <w:rsid w:val="00920079"/>
    <w:rsid w:val="00925D67"/>
    <w:rsid w:val="009261C8"/>
    <w:rsid w:val="0092689D"/>
    <w:rsid w:val="00935619"/>
    <w:rsid w:val="00960933"/>
    <w:rsid w:val="0096181F"/>
    <w:rsid w:val="00970AA4"/>
    <w:rsid w:val="00971CDC"/>
    <w:rsid w:val="00976F99"/>
    <w:rsid w:val="00981DE8"/>
    <w:rsid w:val="009A0719"/>
    <w:rsid w:val="009A5BB4"/>
    <w:rsid w:val="009B09D8"/>
    <w:rsid w:val="009B1D20"/>
    <w:rsid w:val="009C75B8"/>
    <w:rsid w:val="009C766B"/>
    <w:rsid w:val="009D140B"/>
    <w:rsid w:val="009D26B7"/>
    <w:rsid w:val="00A109EC"/>
    <w:rsid w:val="00A14133"/>
    <w:rsid w:val="00A157D4"/>
    <w:rsid w:val="00A15908"/>
    <w:rsid w:val="00A212B1"/>
    <w:rsid w:val="00A22DF3"/>
    <w:rsid w:val="00A256FE"/>
    <w:rsid w:val="00A30233"/>
    <w:rsid w:val="00A320C3"/>
    <w:rsid w:val="00A3768F"/>
    <w:rsid w:val="00A601AB"/>
    <w:rsid w:val="00A67890"/>
    <w:rsid w:val="00A718CE"/>
    <w:rsid w:val="00A71D97"/>
    <w:rsid w:val="00A77ECB"/>
    <w:rsid w:val="00A80469"/>
    <w:rsid w:val="00A82FAE"/>
    <w:rsid w:val="00A85675"/>
    <w:rsid w:val="00A85975"/>
    <w:rsid w:val="00A931A1"/>
    <w:rsid w:val="00AC4A08"/>
    <w:rsid w:val="00AD3514"/>
    <w:rsid w:val="00AD5002"/>
    <w:rsid w:val="00AD7D71"/>
    <w:rsid w:val="00AF2C13"/>
    <w:rsid w:val="00AF5CD7"/>
    <w:rsid w:val="00B003A1"/>
    <w:rsid w:val="00B0075F"/>
    <w:rsid w:val="00B0788E"/>
    <w:rsid w:val="00B1687F"/>
    <w:rsid w:val="00B22E1D"/>
    <w:rsid w:val="00B255F6"/>
    <w:rsid w:val="00B2779A"/>
    <w:rsid w:val="00B46CC6"/>
    <w:rsid w:val="00B555E1"/>
    <w:rsid w:val="00B568E3"/>
    <w:rsid w:val="00B709C1"/>
    <w:rsid w:val="00B763AA"/>
    <w:rsid w:val="00B76467"/>
    <w:rsid w:val="00B81E73"/>
    <w:rsid w:val="00B85182"/>
    <w:rsid w:val="00B94F43"/>
    <w:rsid w:val="00B95670"/>
    <w:rsid w:val="00BA3493"/>
    <w:rsid w:val="00BA55E4"/>
    <w:rsid w:val="00BF1300"/>
    <w:rsid w:val="00BF29AB"/>
    <w:rsid w:val="00BF3A67"/>
    <w:rsid w:val="00BF3BEC"/>
    <w:rsid w:val="00BF4A4E"/>
    <w:rsid w:val="00BF6DB5"/>
    <w:rsid w:val="00C22DDB"/>
    <w:rsid w:val="00C25B42"/>
    <w:rsid w:val="00C30837"/>
    <w:rsid w:val="00C34B3C"/>
    <w:rsid w:val="00C3590C"/>
    <w:rsid w:val="00C35D22"/>
    <w:rsid w:val="00C5327C"/>
    <w:rsid w:val="00C53BD0"/>
    <w:rsid w:val="00C53F1C"/>
    <w:rsid w:val="00C605AA"/>
    <w:rsid w:val="00C6091F"/>
    <w:rsid w:val="00C60E4E"/>
    <w:rsid w:val="00C70919"/>
    <w:rsid w:val="00C72451"/>
    <w:rsid w:val="00CA5AF9"/>
    <w:rsid w:val="00CC6249"/>
    <w:rsid w:val="00CC7561"/>
    <w:rsid w:val="00CE3C5D"/>
    <w:rsid w:val="00CF01CE"/>
    <w:rsid w:val="00D049E5"/>
    <w:rsid w:val="00D17A4F"/>
    <w:rsid w:val="00D201C1"/>
    <w:rsid w:val="00D26961"/>
    <w:rsid w:val="00D45F32"/>
    <w:rsid w:val="00D50527"/>
    <w:rsid w:val="00D54E0A"/>
    <w:rsid w:val="00D67309"/>
    <w:rsid w:val="00D679FF"/>
    <w:rsid w:val="00DA5B1A"/>
    <w:rsid w:val="00DA79FC"/>
    <w:rsid w:val="00DB10DC"/>
    <w:rsid w:val="00DB3516"/>
    <w:rsid w:val="00DD4892"/>
    <w:rsid w:val="00DE6CF1"/>
    <w:rsid w:val="00E01D76"/>
    <w:rsid w:val="00E07188"/>
    <w:rsid w:val="00E122C5"/>
    <w:rsid w:val="00E2182E"/>
    <w:rsid w:val="00E22755"/>
    <w:rsid w:val="00E24EB4"/>
    <w:rsid w:val="00E36679"/>
    <w:rsid w:val="00E456FE"/>
    <w:rsid w:val="00E52A93"/>
    <w:rsid w:val="00E63F2D"/>
    <w:rsid w:val="00E64C6D"/>
    <w:rsid w:val="00E741F7"/>
    <w:rsid w:val="00E814D4"/>
    <w:rsid w:val="00E86B62"/>
    <w:rsid w:val="00E95674"/>
    <w:rsid w:val="00EC0431"/>
    <w:rsid w:val="00EC7A65"/>
    <w:rsid w:val="00EC7C50"/>
    <w:rsid w:val="00EE0C5E"/>
    <w:rsid w:val="00EF297E"/>
    <w:rsid w:val="00EF5550"/>
    <w:rsid w:val="00F05CEA"/>
    <w:rsid w:val="00F257F6"/>
    <w:rsid w:val="00F33A62"/>
    <w:rsid w:val="00F35B72"/>
    <w:rsid w:val="00F55641"/>
    <w:rsid w:val="00F62315"/>
    <w:rsid w:val="00F67270"/>
    <w:rsid w:val="00F752FE"/>
    <w:rsid w:val="00F75D8B"/>
    <w:rsid w:val="00F843CB"/>
    <w:rsid w:val="00F849DA"/>
    <w:rsid w:val="00F878DF"/>
    <w:rsid w:val="00FA38BF"/>
    <w:rsid w:val="00FA50DF"/>
    <w:rsid w:val="00FB1A8A"/>
    <w:rsid w:val="00FD446C"/>
    <w:rsid w:val="00FE10B7"/>
    <w:rsid w:val="00FE1B45"/>
    <w:rsid w:val="00FE2B9A"/>
    <w:rsid w:val="00FE5D8C"/>
    <w:rsid w:val="00FF149C"/>
    <w:rsid w:val="00FF14EF"/>
    <w:rsid w:val="00FF55E9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5BC283"/>
  <w15:docId w15:val="{2A6CE286-BAB8-4F84-9A8E-C2CB42BF3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075F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Naslov1">
    <w:name w:val="heading 1"/>
    <w:basedOn w:val="Normal"/>
    <w:next w:val="Normal"/>
    <w:link w:val="Naslov1Char"/>
    <w:qFormat/>
    <w:rsid w:val="00B0075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slov2">
    <w:name w:val="heading 2"/>
    <w:basedOn w:val="Normal"/>
    <w:next w:val="Normal"/>
    <w:link w:val="Naslov2Char"/>
    <w:qFormat/>
    <w:rsid w:val="00B0075F"/>
    <w:pPr>
      <w:keepNext/>
      <w:keepLines/>
      <w:numPr>
        <w:ilvl w:val="1"/>
        <w:numId w:val="8"/>
      </w:numPr>
      <w:spacing w:after="120"/>
      <w:jc w:val="both"/>
      <w:outlineLvl w:val="1"/>
    </w:pPr>
    <w:rPr>
      <w:b/>
    </w:rPr>
  </w:style>
  <w:style w:type="paragraph" w:styleId="Naslov3">
    <w:name w:val="heading 3"/>
    <w:basedOn w:val="Normal"/>
    <w:next w:val="Normal"/>
    <w:link w:val="Naslov3Char"/>
    <w:qFormat/>
    <w:rsid w:val="00B0075F"/>
    <w:pPr>
      <w:keepNext/>
      <w:numPr>
        <w:ilvl w:val="2"/>
        <w:numId w:val="8"/>
      </w:numPr>
      <w:tabs>
        <w:tab w:val="num" w:pos="283"/>
      </w:tabs>
      <w:spacing w:before="240" w:after="60"/>
      <w:ind w:left="283" w:hanging="283"/>
      <w:jc w:val="both"/>
      <w:outlineLvl w:val="2"/>
    </w:pPr>
    <w:rPr>
      <w:b/>
    </w:rPr>
  </w:style>
  <w:style w:type="paragraph" w:styleId="Naslov4">
    <w:name w:val="heading 4"/>
    <w:basedOn w:val="Normal"/>
    <w:next w:val="Text4"/>
    <w:link w:val="Naslov4Char"/>
    <w:qFormat/>
    <w:rsid w:val="00B0075F"/>
    <w:pPr>
      <w:keepNext/>
      <w:spacing w:after="240"/>
      <w:ind w:left="1984" w:hanging="782"/>
      <w:jc w:val="both"/>
      <w:outlineLvl w:val="3"/>
    </w:pPr>
  </w:style>
  <w:style w:type="paragraph" w:styleId="Naslov5">
    <w:name w:val="heading 5"/>
    <w:basedOn w:val="Normal"/>
    <w:next w:val="Normal"/>
    <w:link w:val="Naslov5Char"/>
    <w:qFormat/>
    <w:rsid w:val="00B0075F"/>
    <w:pPr>
      <w:numPr>
        <w:ilvl w:val="1"/>
        <w:numId w:val="7"/>
      </w:numPr>
      <w:tabs>
        <w:tab w:val="num" w:pos="0"/>
      </w:tabs>
      <w:spacing w:before="240" w:after="60"/>
      <w:jc w:val="both"/>
      <w:outlineLvl w:val="4"/>
    </w:pPr>
    <w:rPr>
      <w:rFonts w:ascii="Arial" w:hAnsi="Arial"/>
      <w:sz w:val="22"/>
    </w:rPr>
  </w:style>
  <w:style w:type="paragraph" w:styleId="Naslov6">
    <w:name w:val="heading 6"/>
    <w:basedOn w:val="Normal"/>
    <w:next w:val="Normal"/>
    <w:link w:val="Naslov6Char"/>
    <w:qFormat/>
    <w:rsid w:val="00B0075F"/>
    <w:pPr>
      <w:numPr>
        <w:ilvl w:val="2"/>
        <w:numId w:val="7"/>
      </w:numPr>
      <w:tabs>
        <w:tab w:val="num" w:pos="0"/>
      </w:tabs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Naslov7">
    <w:name w:val="heading 7"/>
    <w:basedOn w:val="Normal"/>
    <w:next w:val="Normal"/>
    <w:link w:val="Naslov7Char"/>
    <w:qFormat/>
    <w:rsid w:val="00B0075F"/>
    <w:pPr>
      <w:numPr>
        <w:ilvl w:val="6"/>
        <w:numId w:val="7"/>
      </w:numPr>
      <w:tabs>
        <w:tab w:val="num" w:pos="0"/>
      </w:tabs>
      <w:spacing w:before="240" w:after="60"/>
      <w:jc w:val="both"/>
      <w:outlineLvl w:val="6"/>
    </w:pPr>
    <w:rPr>
      <w:rFonts w:ascii="Arial" w:hAnsi="Arial"/>
      <w:sz w:val="20"/>
    </w:rPr>
  </w:style>
  <w:style w:type="paragraph" w:styleId="Naslov8">
    <w:name w:val="heading 8"/>
    <w:basedOn w:val="Normal"/>
    <w:next w:val="Normal"/>
    <w:link w:val="Naslov8Char"/>
    <w:qFormat/>
    <w:rsid w:val="00B0075F"/>
    <w:pPr>
      <w:numPr>
        <w:ilvl w:val="7"/>
        <w:numId w:val="7"/>
      </w:numPr>
      <w:tabs>
        <w:tab w:val="num" w:pos="0"/>
      </w:tabs>
      <w:spacing w:before="240" w:after="60"/>
      <w:jc w:val="both"/>
      <w:outlineLvl w:val="7"/>
    </w:pPr>
    <w:rPr>
      <w:rFonts w:ascii="Arial" w:hAnsi="Arial"/>
      <w:i/>
      <w:sz w:val="20"/>
    </w:rPr>
  </w:style>
  <w:style w:type="paragraph" w:styleId="Naslov9">
    <w:name w:val="heading 9"/>
    <w:basedOn w:val="Normal"/>
    <w:next w:val="Normal"/>
    <w:link w:val="Naslov9Char"/>
    <w:qFormat/>
    <w:rsid w:val="00B0075F"/>
    <w:pPr>
      <w:numPr>
        <w:ilvl w:val="8"/>
        <w:numId w:val="7"/>
      </w:numPr>
      <w:tabs>
        <w:tab w:val="num" w:pos="0"/>
      </w:tabs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B0075F"/>
    <w:rPr>
      <w:rFonts w:ascii="Arial" w:eastAsia="Times New Roman" w:hAnsi="Arial" w:cs="Times New Roman"/>
      <w:b/>
      <w:snapToGrid w:val="0"/>
      <w:kern w:val="28"/>
      <w:sz w:val="28"/>
      <w:szCs w:val="20"/>
      <w:lang w:val="en-GB"/>
    </w:rPr>
  </w:style>
  <w:style w:type="character" w:customStyle="1" w:styleId="Naslov2Char">
    <w:name w:val="Naslov 2 Char"/>
    <w:basedOn w:val="Zadanifontodlomka"/>
    <w:link w:val="Naslov2"/>
    <w:rsid w:val="00B0075F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Naslov3Char">
    <w:name w:val="Naslov 3 Char"/>
    <w:basedOn w:val="Zadanifontodlomka"/>
    <w:link w:val="Naslov3"/>
    <w:rsid w:val="00B0075F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customStyle="1" w:styleId="Text4">
    <w:name w:val="Text 4"/>
    <w:basedOn w:val="Normal"/>
    <w:rsid w:val="00B0075F"/>
    <w:pPr>
      <w:tabs>
        <w:tab w:val="left" w:pos="2302"/>
      </w:tabs>
      <w:spacing w:after="240"/>
      <w:ind w:left="1202"/>
      <w:jc w:val="both"/>
    </w:pPr>
  </w:style>
  <w:style w:type="character" w:customStyle="1" w:styleId="Naslov4Char">
    <w:name w:val="Naslov 4 Char"/>
    <w:basedOn w:val="Zadanifontodlomka"/>
    <w:link w:val="Naslov4"/>
    <w:rsid w:val="00B0075F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Naslov5Char">
    <w:name w:val="Naslov 5 Char"/>
    <w:basedOn w:val="Zadanifontodlomka"/>
    <w:link w:val="Naslov5"/>
    <w:rsid w:val="00B0075F"/>
    <w:rPr>
      <w:rFonts w:ascii="Arial" w:eastAsia="Times New Roman" w:hAnsi="Arial" w:cs="Times New Roman"/>
      <w:snapToGrid w:val="0"/>
      <w:szCs w:val="20"/>
    </w:rPr>
  </w:style>
  <w:style w:type="character" w:customStyle="1" w:styleId="Naslov6Char">
    <w:name w:val="Naslov 6 Char"/>
    <w:basedOn w:val="Zadanifontodlomka"/>
    <w:link w:val="Naslov6"/>
    <w:rsid w:val="00B0075F"/>
    <w:rPr>
      <w:rFonts w:ascii="Arial" w:eastAsia="Times New Roman" w:hAnsi="Arial" w:cs="Times New Roman"/>
      <w:i/>
      <w:snapToGrid w:val="0"/>
      <w:szCs w:val="20"/>
    </w:rPr>
  </w:style>
  <w:style w:type="character" w:customStyle="1" w:styleId="Naslov7Char">
    <w:name w:val="Naslov 7 Char"/>
    <w:basedOn w:val="Zadanifontodlomka"/>
    <w:link w:val="Naslov7"/>
    <w:rsid w:val="00B0075F"/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Naslov8Char">
    <w:name w:val="Naslov 8 Char"/>
    <w:basedOn w:val="Zadanifontodlomka"/>
    <w:link w:val="Naslov8"/>
    <w:rsid w:val="00B0075F"/>
    <w:rPr>
      <w:rFonts w:ascii="Arial" w:eastAsia="Times New Roman" w:hAnsi="Arial" w:cs="Times New Roman"/>
      <w:i/>
      <w:snapToGrid w:val="0"/>
      <w:sz w:val="20"/>
      <w:szCs w:val="20"/>
    </w:rPr>
  </w:style>
  <w:style w:type="character" w:customStyle="1" w:styleId="Naslov9Char">
    <w:name w:val="Naslov 9 Char"/>
    <w:basedOn w:val="Zadanifontodlomka"/>
    <w:link w:val="Naslov9"/>
    <w:rsid w:val="00B0075F"/>
    <w:rPr>
      <w:rFonts w:ascii="Arial" w:eastAsia="Times New Roman" w:hAnsi="Arial" w:cs="Times New Roman"/>
      <w:i/>
      <w:snapToGrid w:val="0"/>
      <w:sz w:val="18"/>
      <w:szCs w:val="20"/>
    </w:rPr>
  </w:style>
  <w:style w:type="paragraph" w:customStyle="1" w:styleId="Application1">
    <w:name w:val="Application1"/>
    <w:basedOn w:val="Naslov1"/>
    <w:next w:val="Application2"/>
    <w:rsid w:val="00B0075F"/>
    <w:pPr>
      <w:pageBreakBefore/>
      <w:widowControl w:val="0"/>
      <w:numPr>
        <w:numId w:val="3"/>
      </w:numPr>
      <w:spacing w:before="0" w:after="480"/>
    </w:pPr>
    <w:rPr>
      <w:caps/>
    </w:rPr>
  </w:style>
  <w:style w:type="paragraph" w:customStyle="1" w:styleId="Application2">
    <w:name w:val="Application2"/>
    <w:basedOn w:val="Normal"/>
    <w:rsid w:val="00B0075F"/>
    <w:pPr>
      <w:widowControl w:val="0"/>
      <w:numPr>
        <w:numId w:val="5"/>
      </w:numPr>
      <w:tabs>
        <w:tab w:val="left" w:pos="567"/>
      </w:tabs>
      <w:suppressAutoHyphens/>
      <w:spacing w:after="120"/>
      <w:jc w:val="both"/>
    </w:pPr>
    <w:rPr>
      <w:rFonts w:ascii="Arial" w:hAnsi="Arial"/>
      <w:b/>
      <w:spacing w:val="-2"/>
      <w:sz w:val="22"/>
    </w:rPr>
  </w:style>
  <w:style w:type="paragraph" w:customStyle="1" w:styleId="Application3">
    <w:name w:val="Application3"/>
    <w:basedOn w:val="Normal"/>
    <w:rsid w:val="00B0075F"/>
    <w:pPr>
      <w:widowControl w:val="0"/>
      <w:numPr>
        <w:numId w:val="4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</w:rPr>
  </w:style>
  <w:style w:type="paragraph" w:customStyle="1" w:styleId="Application4">
    <w:name w:val="Application4"/>
    <w:basedOn w:val="Application3"/>
    <w:autoRedefine/>
    <w:rsid w:val="00B0075F"/>
    <w:pPr>
      <w:numPr>
        <w:numId w:val="0"/>
      </w:numPr>
      <w:ind w:left="567"/>
    </w:pPr>
    <w:rPr>
      <w:sz w:val="20"/>
    </w:rPr>
  </w:style>
  <w:style w:type="paragraph" w:customStyle="1" w:styleId="Application5">
    <w:name w:val="Application5"/>
    <w:basedOn w:val="Application2"/>
    <w:autoRedefine/>
    <w:rsid w:val="00B0075F"/>
    <w:pPr>
      <w:numPr>
        <w:numId w:val="0"/>
      </w:numPr>
      <w:tabs>
        <w:tab w:val="clear" w:pos="567"/>
        <w:tab w:val="num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autoRedefine/>
    <w:rsid w:val="00B0075F"/>
    <w:rPr>
      <w:rFonts w:ascii="Arial" w:hAnsi="Arial"/>
      <w:b/>
      <w:sz w:val="22"/>
      <w:u w:val="single"/>
    </w:rPr>
  </w:style>
  <w:style w:type="paragraph" w:customStyle="1" w:styleId="Clause">
    <w:name w:val="Clause"/>
    <w:basedOn w:val="Normal"/>
    <w:autoRedefine/>
    <w:rsid w:val="00B0075F"/>
    <w:pPr>
      <w:numPr>
        <w:numId w:val="6"/>
      </w:numPr>
    </w:pPr>
    <w:rPr>
      <w:rFonts w:ascii="Arial" w:hAnsi="Arial"/>
      <w:sz w:val="22"/>
    </w:rPr>
  </w:style>
  <w:style w:type="paragraph" w:customStyle="1" w:styleId="NumPar4">
    <w:name w:val="NumPar 4"/>
    <w:basedOn w:val="Naslov4"/>
    <w:next w:val="Text4"/>
    <w:rsid w:val="00B0075F"/>
    <w:pPr>
      <w:keepNext w:val="0"/>
    </w:pPr>
  </w:style>
  <w:style w:type="paragraph" w:styleId="Naslov">
    <w:name w:val="Title"/>
    <w:basedOn w:val="Normal"/>
    <w:next w:val="SubTitle1"/>
    <w:link w:val="NaslovChar"/>
    <w:qFormat/>
    <w:rsid w:val="00B0075F"/>
    <w:pPr>
      <w:spacing w:after="480"/>
      <w:jc w:val="center"/>
    </w:pPr>
    <w:rPr>
      <w:b/>
      <w:sz w:val="48"/>
    </w:rPr>
  </w:style>
  <w:style w:type="paragraph" w:customStyle="1" w:styleId="SubTitle1">
    <w:name w:val="SubTitle 1"/>
    <w:basedOn w:val="Normal"/>
    <w:next w:val="SubTitle2"/>
    <w:rsid w:val="00B0075F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B0075F"/>
    <w:pPr>
      <w:spacing w:after="240"/>
      <w:jc w:val="center"/>
    </w:pPr>
    <w:rPr>
      <w:b/>
      <w:sz w:val="32"/>
    </w:rPr>
  </w:style>
  <w:style w:type="character" w:customStyle="1" w:styleId="NaslovChar">
    <w:name w:val="Naslov Char"/>
    <w:basedOn w:val="Zadanifontodlomka"/>
    <w:link w:val="Naslov"/>
    <w:rsid w:val="00B0075F"/>
    <w:rPr>
      <w:rFonts w:ascii="Times New Roman" w:eastAsia="Times New Roman" w:hAnsi="Times New Roman" w:cs="Times New Roman"/>
      <w:b/>
      <w:snapToGrid w:val="0"/>
      <w:sz w:val="48"/>
      <w:szCs w:val="20"/>
      <w:lang w:val="en-GB"/>
    </w:rPr>
  </w:style>
  <w:style w:type="paragraph" w:customStyle="1" w:styleId="PartTitle">
    <w:name w:val="PartTitle"/>
    <w:basedOn w:val="Normal"/>
    <w:next w:val="ChapterTitle"/>
    <w:rsid w:val="00B0075F"/>
    <w:pPr>
      <w:keepNext/>
      <w:pageBreakBefore/>
      <w:spacing w:after="480"/>
      <w:jc w:val="center"/>
    </w:pPr>
    <w:rPr>
      <w:b/>
      <w:sz w:val="36"/>
    </w:rPr>
  </w:style>
  <w:style w:type="paragraph" w:customStyle="1" w:styleId="ChapterTitle">
    <w:name w:val="ChapterTitle"/>
    <w:basedOn w:val="Normal"/>
    <w:next w:val="SectionTitle"/>
    <w:rsid w:val="00B0075F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Naslov1"/>
    <w:rsid w:val="00B0075F"/>
    <w:pPr>
      <w:keepNext/>
      <w:spacing w:after="480"/>
      <w:jc w:val="center"/>
    </w:pPr>
    <w:rPr>
      <w:b/>
      <w:smallCaps/>
      <w:sz w:val="28"/>
    </w:rPr>
  </w:style>
  <w:style w:type="paragraph" w:styleId="Sadraj1">
    <w:name w:val="toc 1"/>
    <w:basedOn w:val="Normal"/>
    <w:next w:val="Normal"/>
    <w:autoRedefine/>
    <w:uiPriority w:val="39"/>
    <w:rsid w:val="00B0075F"/>
    <w:pPr>
      <w:tabs>
        <w:tab w:val="left" w:pos="284"/>
        <w:tab w:val="right" w:pos="9628"/>
      </w:tabs>
      <w:spacing w:after="240"/>
      <w:ind w:left="284" w:hanging="284"/>
    </w:pPr>
    <w:rPr>
      <w:rFonts w:ascii="Times New Roman Bold" w:hAnsi="Times New Roman Bold"/>
      <w:b/>
      <w:caps/>
      <w:sz w:val="22"/>
    </w:rPr>
  </w:style>
  <w:style w:type="paragraph" w:styleId="Sadraj2">
    <w:name w:val="toc 2"/>
    <w:basedOn w:val="Normal"/>
    <w:next w:val="Normal"/>
    <w:autoRedefine/>
    <w:uiPriority w:val="39"/>
    <w:rsid w:val="00B0075F"/>
    <w:pPr>
      <w:tabs>
        <w:tab w:val="left" w:pos="709"/>
        <w:tab w:val="right" w:leader="dot" w:pos="9628"/>
      </w:tabs>
      <w:spacing w:after="80"/>
      <w:ind w:left="709" w:hanging="425"/>
    </w:pPr>
    <w:rPr>
      <w:sz w:val="22"/>
    </w:rPr>
  </w:style>
  <w:style w:type="paragraph" w:styleId="Sadraj3">
    <w:name w:val="toc 3"/>
    <w:basedOn w:val="Normal"/>
    <w:next w:val="Normal"/>
    <w:autoRedefine/>
    <w:uiPriority w:val="39"/>
    <w:rsid w:val="00B0075F"/>
    <w:pPr>
      <w:tabs>
        <w:tab w:val="left" w:pos="1134"/>
        <w:tab w:val="right" w:leader="dot" w:pos="9628"/>
      </w:tabs>
      <w:spacing w:after="40"/>
      <w:ind w:left="1701" w:hanging="1134"/>
    </w:pPr>
    <w:rPr>
      <w:noProof/>
      <w:sz w:val="20"/>
    </w:rPr>
  </w:style>
  <w:style w:type="paragraph" w:styleId="Sadraj4">
    <w:name w:val="toc 4"/>
    <w:basedOn w:val="Normal"/>
    <w:next w:val="Normal"/>
    <w:autoRedefine/>
    <w:semiHidden/>
    <w:rsid w:val="00B0075F"/>
    <w:pPr>
      <w:ind w:left="480"/>
    </w:pPr>
    <w:rPr>
      <w:sz w:val="20"/>
    </w:rPr>
  </w:style>
  <w:style w:type="paragraph" w:customStyle="1" w:styleId="AnnexTOC">
    <w:name w:val="AnnexTOC"/>
    <w:basedOn w:val="Sadraj1"/>
    <w:rsid w:val="00B0075F"/>
  </w:style>
  <w:style w:type="paragraph" w:customStyle="1" w:styleId="Guidelines1">
    <w:name w:val="Guidelines 1"/>
    <w:basedOn w:val="Sadraj1"/>
    <w:rsid w:val="00B0075F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B0075F"/>
    <w:pPr>
      <w:spacing w:before="240" w:after="240"/>
      <w:jc w:val="both"/>
    </w:pPr>
    <w:rPr>
      <w:b/>
      <w:smallCaps/>
    </w:rPr>
  </w:style>
  <w:style w:type="paragraph" w:customStyle="1" w:styleId="Text1">
    <w:name w:val="Text 1"/>
    <w:basedOn w:val="Normal"/>
    <w:rsid w:val="00B0075F"/>
    <w:pPr>
      <w:spacing w:after="240"/>
      <w:ind w:left="482"/>
      <w:jc w:val="both"/>
    </w:pPr>
  </w:style>
  <w:style w:type="character" w:styleId="Referencafusnote">
    <w:name w:val="footnote reference"/>
    <w:aliases w:val="BVI fnr"/>
    <w:semiHidden/>
    <w:rsid w:val="00B0075F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Text2"/>
    <w:rsid w:val="00B0075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clear" w:pos="2161"/>
        <w:tab w:val="left" w:pos="900"/>
      </w:tabs>
      <w:spacing w:before="240"/>
      <w:ind w:left="902" w:hanging="902"/>
    </w:pPr>
    <w:rPr>
      <w:rFonts w:ascii="Arial" w:hAnsi="Arial"/>
      <w:i/>
      <w:sz w:val="22"/>
    </w:rPr>
  </w:style>
  <w:style w:type="paragraph" w:customStyle="1" w:styleId="Text2">
    <w:name w:val="Text 2"/>
    <w:basedOn w:val="Normal"/>
    <w:rsid w:val="00B0075F"/>
    <w:pPr>
      <w:tabs>
        <w:tab w:val="left" w:pos="2161"/>
      </w:tabs>
      <w:spacing w:after="240"/>
      <w:ind w:left="1202"/>
      <w:jc w:val="both"/>
    </w:pPr>
  </w:style>
  <w:style w:type="paragraph" w:customStyle="1" w:styleId="p3">
    <w:name w:val="p3"/>
    <w:basedOn w:val="Normal"/>
    <w:rsid w:val="00B0075F"/>
    <w:pPr>
      <w:widowControl w:val="0"/>
      <w:tabs>
        <w:tab w:val="left" w:pos="1420"/>
      </w:tabs>
      <w:spacing w:line="260" w:lineRule="atLeast"/>
      <w:ind w:left="360"/>
      <w:jc w:val="both"/>
    </w:pPr>
  </w:style>
  <w:style w:type="paragraph" w:customStyle="1" w:styleId="Guidelines5">
    <w:name w:val="Guidelines 5"/>
    <w:basedOn w:val="Normal"/>
    <w:rsid w:val="00B0075F"/>
    <w:pPr>
      <w:spacing w:before="240" w:after="240"/>
      <w:jc w:val="both"/>
    </w:pPr>
    <w:rPr>
      <w:b/>
    </w:rPr>
  </w:style>
  <w:style w:type="character" w:styleId="Hiperveza">
    <w:name w:val="Hyperlink"/>
    <w:uiPriority w:val="99"/>
    <w:rsid w:val="00B0075F"/>
    <w:rPr>
      <w:color w:val="0000FF"/>
      <w:u w:val="single"/>
    </w:rPr>
  </w:style>
  <w:style w:type="paragraph" w:customStyle="1" w:styleId="Dash2">
    <w:name w:val="Dash 2"/>
    <w:basedOn w:val="Normal"/>
    <w:rsid w:val="00B0075F"/>
    <w:pPr>
      <w:spacing w:after="240"/>
      <w:ind w:left="1441" w:hanging="238"/>
      <w:jc w:val="both"/>
    </w:pPr>
  </w:style>
  <w:style w:type="paragraph" w:customStyle="1" w:styleId="References">
    <w:name w:val="References"/>
    <w:basedOn w:val="Normal"/>
    <w:next w:val="AddressTR"/>
    <w:rsid w:val="00B0075F"/>
    <w:pPr>
      <w:spacing w:after="240"/>
      <w:ind w:left="5103"/>
    </w:pPr>
    <w:rPr>
      <w:sz w:val="20"/>
    </w:rPr>
  </w:style>
  <w:style w:type="paragraph" w:customStyle="1" w:styleId="AddressTR">
    <w:name w:val="AddressTR"/>
    <w:basedOn w:val="Normal"/>
    <w:next w:val="Normal"/>
    <w:rsid w:val="00B0075F"/>
    <w:pPr>
      <w:spacing w:after="720"/>
      <w:ind w:left="5103"/>
    </w:pPr>
  </w:style>
  <w:style w:type="paragraph" w:styleId="Tekstfusnote">
    <w:name w:val="footnote text"/>
    <w:aliases w:val="Footnote Text Char,Footnote Text Char Char Char,Footnote Text Char Char,Fußnote,single space,footnote text,FOOTNOTES,fn,ft,ADB,pod carou,- OP,Podrozdział,Fußnotentextf,stile 1,Footnote,Footnote1,Footnote2,Footnote3,Footnote4,Footnote5"/>
    <w:basedOn w:val="Normal"/>
    <w:link w:val="TekstfusnoteChar"/>
    <w:uiPriority w:val="99"/>
    <w:semiHidden/>
    <w:rsid w:val="00B0075F"/>
    <w:pPr>
      <w:spacing w:after="240"/>
      <w:ind w:left="357" w:hanging="357"/>
      <w:jc w:val="both"/>
    </w:pPr>
    <w:rPr>
      <w:sz w:val="20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,- OP Char,Podrozdział Char,stile 1 Char"/>
    <w:basedOn w:val="Zadanifontodlomka"/>
    <w:link w:val="Tekstfusnote"/>
    <w:uiPriority w:val="99"/>
    <w:semiHidden/>
    <w:rsid w:val="00B0075F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paragraph" w:styleId="Zaglavlje">
    <w:name w:val="header"/>
    <w:basedOn w:val="Normal"/>
    <w:link w:val="ZaglavljeChar"/>
    <w:uiPriority w:val="99"/>
    <w:rsid w:val="00B0075F"/>
    <w:pPr>
      <w:tabs>
        <w:tab w:val="center" w:pos="4153"/>
        <w:tab w:val="right" w:pos="8306"/>
      </w:tabs>
      <w:spacing w:after="240"/>
      <w:jc w:val="both"/>
    </w:pPr>
  </w:style>
  <w:style w:type="character" w:customStyle="1" w:styleId="ZaglavljeChar">
    <w:name w:val="Zaglavlje Char"/>
    <w:basedOn w:val="Zadanifontodlomka"/>
    <w:link w:val="Zaglavlje"/>
    <w:uiPriority w:val="99"/>
    <w:rsid w:val="00B0075F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styleId="Brojstranice">
    <w:name w:val="page number"/>
    <w:basedOn w:val="Zadanifontodlomka"/>
    <w:rsid w:val="00B0075F"/>
  </w:style>
  <w:style w:type="paragraph" w:styleId="Podnoje">
    <w:name w:val="footer"/>
    <w:basedOn w:val="Normal"/>
    <w:link w:val="PodnojeChar"/>
    <w:uiPriority w:val="99"/>
    <w:rsid w:val="00B0075F"/>
    <w:pPr>
      <w:ind w:right="-567"/>
    </w:pPr>
    <w:rPr>
      <w:rFonts w:ascii="Arial" w:hAnsi="Arial"/>
      <w:sz w:val="16"/>
    </w:rPr>
  </w:style>
  <w:style w:type="character" w:customStyle="1" w:styleId="PodnojeChar">
    <w:name w:val="Podnožje Char"/>
    <w:basedOn w:val="Zadanifontodlomka"/>
    <w:link w:val="Podnoje"/>
    <w:uiPriority w:val="99"/>
    <w:rsid w:val="00B0075F"/>
    <w:rPr>
      <w:rFonts w:ascii="Arial" w:eastAsia="Times New Roman" w:hAnsi="Arial" w:cs="Times New Roman"/>
      <w:snapToGrid w:val="0"/>
      <w:sz w:val="16"/>
      <w:szCs w:val="20"/>
      <w:lang w:val="en-GB"/>
    </w:rPr>
  </w:style>
  <w:style w:type="paragraph" w:customStyle="1" w:styleId="DoubSign">
    <w:name w:val="DoubSign"/>
    <w:basedOn w:val="Normal"/>
    <w:next w:val="Enclosures"/>
    <w:rsid w:val="00B0075F"/>
    <w:pPr>
      <w:tabs>
        <w:tab w:val="left" w:pos="5103"/>
      </w:tabs>
      <w:spacing w:before="1200"/>
    </w:pPr>
  </w:style>
  <w:style w:type="paragraph" w:customStyle="1" w:styleId="Enclosures">
    <w:name w:val="Enclosures"/>
    <w:basedOn w:val="Normal"/>
    <w:rsid w:val="00B0075F"/>
    <w:pPr>
      <w:keepNext/>
      <w:keepLines/>
      <w:tabs>
        <w:tab w:val="left" w:pos="5642"/>
      </w:tabs>
      <w:spacing w:before="480"/>
      <w:ind w:left="1191" w:hanging="1191"/>
    </w:pPr>
  </w:style>
  <w:style w:type="paragraph" w:customStyle="1" w:styleId="Style0">
    <w:name w:val="Style0"/>
    <w:rsid w:val="00B0075F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val="en-US"/>
    </w:rPr>
  </w:style>
  <w:style w:type="paragraph" w:styleId="Tijeloteksta">
    <w:name w:val="Body Text"/>
    <w:basedOn w:val="Normal"/>
    <w:link w:val="TijelotekstaChar"/>
    <w:rsid w:val="00B0075F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lang w:val="en-US"/>
    </w:rPr>
  </w:style>
  <w:style w:type="character" w:customStyle="1" w:styleId="TijelotekstaChar">
    <w:name w:val="Tijelo teksta Char"/>
    <w:basedOn w:val="Zadanifontodlomka"/>
    <w:link w:val="Tijeloteksta"/>
    <w:rsid w:val="00B0075F"/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customStyle="1" w:styleId="Text3">
    <w:name w:val="Text 3"/>
    <w:basedOn w:val="Normal"/>
    <w:rsid w:val="00B0075F"/>
    <w:pPr>
      <w:tabs>
        <w:tab w:val="left" w:pos="2302"/>
      </w:tabs>
      <w:spacing w:after="240"/>
      <w:ind w:left="1202"/>
      <w:jc w:val="both"/>
    </w:pPr>
  </w:style>
  <w:style w:type="paragraph" w:styleId="Uvuenotijeloteksta">
    <w:name w:val="Body Text Indent"/>
    <w:basedOn w:val="Normal"/>
    <w:link w:val="UvuenotijelotekstaChar"/>
    <w:rsid w:val="00B0075F"/>
    <w:pPr>
      <w:jc w:val="both"/>
    </w:pPr>
  </w:style>
  <w:style w:type="character" w:customStyle="1" w:styleId="UvuenotijelotekstaChar">
    <w:name w:val="Uvučeno tijelo teksta Char"/>
    <w:basedOn w:val="Zadanifontodlomka"/>
    <w:link w:val="Uvuenotijeloteksta"/>
    <w:rsid w:val="00B0075F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Kartadokumenta">
    <w:name w:val="Document Map"/>
    <w:basedOn w:val="Normal"/>
    <w:link w:val="KartadokumentaChar"/>
    <w:semiHidden/>
    <w:rsid w:val="00B0075F"/>
    <w:pPr>
      <w:shd w:val="clear" w:color="auto" w:fill="000080"/>
    </w:pPr>
    <w:rPr>
      <w:rFonts w:ascii="Tahoma" w:hAnsi="Tahoma"/>
    </w:rPr>
  </w:style>
  <w:style w:type="character" w:customStyle="1" w:styleId="KartadokumentaChar">
    <w:name w:val="Karta dokumenta Char"/>
    <w:basedOn w:val="Zadanifontodlomka"/>
    <w:link w:val="Kartadokumenta"/>
    <w:semiHidden/>
    <w:rsid w:val="00B0075F"/>
    <w:rPr>
      <w:rFonts w:ascii="Tahoma" w:eastAsia="Times New Roman" w:hAnsi="Tahoma" w:cs="Times New Roman"/>
      <w:snapToGrid w:val="0"/>
      <w:sz w:val="24"/>
      <w:szCs w:val="20"/>
      <w:shd w:val="clear" w:color="auto" w:fill="000080"/>
      <w:lang w:val="en-GB"/>
    </w:rPr>
  </w:style>
  <w:style w:type="paragraph" w:styleId="Sadraj5">
    <w:name w:val="toc 5"/>
    <w:basedOn w:val="Normal"/>
    <w:next w:val="Normal"/>
    <w:autoRedefine/>
    <w:semiHidden/>
    <w:rsid w:val="00B0075F"/>
    <w:pPr>
      <w:ind w:left="720"/>
    </w:pPr>
    <w:rPr>
      <w:sz w:val="20"/>
    </w:rPr>
  </w:style>
  <w:style w:type="paragraph" w:styleId="Sadraj6">
    <w:name w:val="toc 6"/>
    <w:basedOn w:val="Normal"/>
    <w:next w:val="Normal"/>
    <w:autoRedefine/>
    <w:semiHidden/>
    <w:rsid w:val="00B0075F"/>
    <w:pPr>
      <w:ind w:left="960"/>
    </w:pPr>
    <w:rPr>
      <w:sz w:val="20"/>
    </w:rPr>
  </w:style>
  <w:style w:type="paragraph" w:styleId="Sadraj7">
    <w:name w:val="toc 7"/>
    <w:basedOn w:val="Normal"/>
    <w:next w:val="Normal"/>
    <w:autoRedefine/>
    <w:semiHidden/>
    <w:rsid w:val="00B0075F"/>
    <w:pPr>
      <w:ind w:left="1200"/>
    </w:pPr>
    <w:rPr>
      <w:sz w:val="20"/>
    </w:rPr>
  </w:style>
  <w:style w:type="paragraph" w:styleId="Sadraj8">
    <w:name w:val="toc 8"/>
    <w:basedOn w:val="Normal"/>
    <w:next w:val="Normal"/>
    <w:autoRedefine/>
    <w:semiHidden/>
    <w:rsid w:val="00B0075F"/>
    <w:pPr>
      <w:ind w:left="1440"/>
    </w:pPr>
    <w:rPr>
      <w:sz w:val="20"/>
    </w:rPr>
  </w:style>
  <w:style w:type="paragraph" w:styleId="Sadraj9">
    <w:name w:val="toc 9"/>
    <w:basedOn w:val="Normal"/>
    <w:next w:val="Normal"/>
    <w:autoRedefine/>
    <w:semiHidden/>
    <w:rsid w:val="00B0075F"/>
    <w:pPr>
      <w:ind w:left="1680"/>
    </w:pPr>
    <w:rPr>
      <w:sz w:val="20"/>
    </w:rPr>
  </w:style>
  <w:style w:type="paragraph" w:styleId="Tijeloteksta3">
    <w:name w:val="Body Text 3"/>
    <w:basedOn w:val="Normal"/>
    <w:link w:val="Tijeloteksta3Char"/>
    <w:rsid w:val="00B0075F"/>
    <w:pPr>
      <w:ind w:right="-51"/>
      <w:jc w:val="both"/>
      <w:outlineLvl w:val="0"/>
    </w:pPr>
    <w:rPr>
      <w:rFonts w:ascii="Arial" w:hAnsi="Arial"/>
      <w:sz w:val="22"/>
      <w:lang w:val="fr-FR"/>
    </w:rPr>
  </w:style>
  <w:style w:type="character" w:customStyle="1" w:styleId="Tijeloteksta3Char">
    <w:name w:val="Tijelo teksta 3 Char"/>
    <w:basedOn w:val="Zadanifontodlomka"/>
    <w:link w:val="Tijeloteksta3"/>
    <w:rsid w:val="00B0075F"/>
    <w:rPr>
      <w:rFonts w:ascii="Arial" w:eastAsia="Times New Roman" w:hAnsi="Arial" w:cs="Times New Roman"/>
      <w:snapToGrid w:val="0"/>
      <w:szCs w:val="20"/>
      <w:lang w:val="fr-FR"/>
    </w:rPr>
  </w:style>
  <w:style w:type="character" w:styleId="SlijeenaHiperveza">
    <w:name w:val="FollowedHyperlink"/>
    <w:rsid w:val="00B0075F"/>
    <w:rPr>
      <w:color w:val="800080"/>
      <w:u w:val="single"/>
    </w:rPr>
  </w:style>
  <w:style w:type="paragraph" w:customStyle="1" w:styleId="NumPar2">
    <w:name w:val="NumPar 2"/>
    <w:basedOn w:val="Naslov2"/>
    <w:next w:val="Text2"/>
    <w:rsid w:val="00B0075F"/>
    <w:pPr>
      <w:keepNext w:val="0"/>
      <w:keepLines w:val="0"/>
      <w:numPr>
        <w:numId w:val="1"/>
      </w:numPr>
      <w:tabs>
        <w:tab w:val="num" w:pos="360"/>
      </w:tabs>
      <w:spacing w:after="240"/>
      <w:ind w:left="360"/>
      <w:outlineLvl w:val="9"/>
    </w:pPr>
    <w:rPr>
      <w:b w:val="0"/>
      <w:lang w:val="fr-FR"/>
    </w:rPr>
  </w:style>
  <w:style w:type="paragraph" w:styleId="Grafikeoznake5">
    <w:name w:val="List Bullet 5"/>
    <w:basedOn w:val="Normal"/>
    <w:autoRedefine/>
    <w:rsid w:val="00B0075F"/>
    <w:pPr>
      <w:numPr>
        <w:numId w:val="2"/>
      </w:numPr>
      <w:spacing w:after="240"/>
      <w:jc w:val="both"/>
    </w:pPr>
    <w:rPr>
      <w:lang w:val="fr-FR"/>
    </w:rPr>
  </w:style>
  <w:style w:type="paragraph" w:styleId="Grafikeoznake">
    <w:name w:val="List Bullet"/>
    <w:basedOn w:val="Normal"/>
    <w:link w:val="GrafikeoznakeChar"/>
    <w:rsid w:val="00B0075F"/>
    <w:pPr>
      <w:numPr>
        <w:numId w:val="9"/>
      </w:numPr>
      <w:spacing w:after="240"/>
      <w:jc w:val="both"/>
    </w:pPr>
    <w:rPr>
      <w:snapToGrid/>
      <w:lang w:eastAsia="en-GB"/>
    </w:rPr>
  </w:style>
  <w:style w:type="character" w:customStyle="1" w:styleId="GrafikeoznakeChar">
    <w:name w:val="Grafičke oznake Char"/>
    <w:link w:val="Grafikeoznake"/>
    <w:rsid w:val="00B0075F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Tekstbalonia">
    <w:name w:val="Balloon Text"/>
    <w:basedOn w:val="Normal"/>
    <w:link w:val="TekstbaloniaChar"/>
    <w:semiHidden/>
    <w:rsid w:val="00B0075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B0075F"/>
    <w:rPr>
      <w:rFonts w:ascii="Tahoma" w:eastAsia="Times New Roman" w:hAnsi="Tahoma" w:cs="Tahoma"/>
      <w:snapToGrid w:val="0"/>
      <w:sz w:val="16"/>
      <w:szCs w:val="16"/>
      <w:lang w:val="en-GB"/>
    </w:rPr>
  </w:style>
  <w:style w:type="paragraph" w:customStyle="1" w:styleId="TOC3">
    <w:name w:val="TOC3"/>
    <w:basedOn w:val="Normal"/>
    <w:rsid w:val="00B0075F"/>
  </w:style>
  <w:style w:type="paragraph" w:customStyle="1" w:styleId="ListDash2">
    <w:name w:val="List Dash 2"/>
    <w:basedOn w:val="Text2"/>
    <w:rsid w:val="00B0075F"/>
    <w:pPr>
      <w:numPr>
        <w:numId w:val="10"/>
      </w:numPr>
      <w:tabs>
        <w:tab w:val="clear" w:pos="2161"/>
      </w:tabs>
    </w:pPr>
    <w:rPr>
      <w:snapToGrid/>
    </w:rPr>
  </w:style>
  <w:style w:type="table" w:styleId="Reetkatablice">
    <w:name w:val="Table Grid"/>
    <w:basedOn w:val="Obinatablica"/>
    <w:rsid w:val="00B0075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slov">
    <w:name w:val="Subtitle"/>
    <w:basedOn w:val="Normal"/>
    <w:link w:val="PodnaslovChar"/>
    <w:qFormat/>
    <w:rsid w:val="00B0075F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PodnaslovChar">
    <w:name w:val="Podnaslov Char"/>
    <w:basedOn w:val="Zadanifontodlomka"/>
    <w:link w:val="Podnaslov"/>
    <w:rsid w:val="00B0075F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StyleListBullet11pt">
    <w:name w:val="Style List Bullet + 11 pt"/>
    <w:basedOn w:val="Grafikeoznake"/>
    <w:link w:val="StyleListBullet11ptChar"/>
    <w:autoRedefine/>
    <w:rsid w:val="00B0075F"/>
    <w:pPr>
      <w:spacing w:after="120"/>
    </w:pPr>
    <w:rPr>
      <w:sz w:val="22"/>
    </w:rPr>
  </w:style>
  <w:style w:type="character" w:customStyle="1" w:styleId="StyleListBullet11ptChar">
    <w:name w:val="Style List Bullet + 11 pt Char"/>
    <w:link w:val="StyleListBullet11pt"/>
    <w:rsid w:val="00B0075F"/>
    <w:rPr>
      <w:rFonts w:ascii="Times New Roman" w:eastAsia="Times New Roman" w:hAnsi="Times New Roman" w:cs="Times New Roman"/>
      <w:szCs w:val="20"/>
      <w:lang w:eastAsia="en-GB"/>
    </w:rPr>
  </w:style>
  <w:style w:type="paragraph" w:styleId="Tijeloteksta2">
    <w:name w:val="Body Text 2"/>
    <w:basedOn w:val="Normal"/>
    <w:link w:val="Tijeloteksta2Char"/>
    <w:rsid w:val="00B0075F"/>
    <w:pPr>
      <w:tabs>
        <w:tab w:val="num" w:pos="567"/>
      </w:tabs>
      <w:jc w:val="both"/>
    </w:pPr>
    <w:rPr>
      <w:snapToGrid/>
      <w:lang w:val="sv-SE" w:eastAsia="en-GB"/>
    </w:rPr>
  </w:style>
  <w:style w:type="character" w:customStyle="1" w:styleId="Tijeloteksta2Char">
    <w:name w:val="Tijelo teksta 2 Char"/>
    <w:basedOn w:val="Zadanifontodlomka"/>
    <w:link w:val="Tijeloteksta2"/>
    <w:rsid w:val="00B0075F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Referencakomentara">
    <w:name w:val="annotation reference"/>
    <w:uiPriority w:val="99"/>
    <w:semiHidden/>
    <w:rsid w:val="00B0075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sid w:val="00B0075F"/>
    <w:rPr>
      <w:sz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0075F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paragraph" w:styleId="Predmetkomentara">
    <w:name w:val="annotation subject"/>
    <w:basedOn w:val="Tekstkomentara"/>
    <w:next w:val="Tekstkomentara"/>
    <w:link w:val="PredmetkomentaraChar"/>
    <w:semiHidden/>
    <w:rsid w:val="00B0075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semiHidden/>
    <w:rsid w:val="00B0075F"/>
    <w:rPr>
      <w:rFonts w:ascii="Times New Roman" w:eastAsia="Times New Roman" w:hAnsi="Times New Roman" w:cs="Times New Roman"/>
      <w:b/>
      <w:bCs/>
      <w:snapToGrid w:val="0"/>
      <w:sz w:val="20"/>
      <w:szCs w:val="20"/>
      <w:lang w:val="en-GB"/>
    </w:rPr>
  </w:style>
  <w:style w:type="character" w:customStyle="1" w:styleId="Style11pt">
    <w:name w:val="Style 11 pt"/>
    <w:rsid w:val="00B0075F"/>
    <w:rPr>
      <w:sz w:val="22"/>
    </w:rPr>
  </w:style>
  <w:style w:type="paragraph" w:styleId="StandardWeb">
    <w:name w:val="Normal (Web)"/>
    <w:basedOn w:val="Normal"/>
    <w:uiPriority w:val="99"/>
    <w:unhideWhenUsed/>
    <w:rsid w:val="00B0075F"/>
    <w:pPr>
      <w:spacing w:before="100" w:beforeAutospacing="1" w:after="100" w:afterAutospacing="1"/>
    </w:pPr>
    <w:rPr>
      <w:snapToGrid/>
      <w:szCs w:val="24"/>
      <w:lang w:val="en-US" w:eastAsia="hr-HR"/>
    </w:rPr>
  </w:style>
  <w:style w:type="paragraph" w:styleId="Odlomakpopisa">
    <w:name w:val="List Paragraph"/>
    <w:basedOn w:val="Normal"/>
    <w:uiPriority w:val="34"/>
    <w:qFormat/>
    <w:rsid w:val="00B0075F"/>
    <w:pPr>
      <w:spacing w:after="200" w:line="276" w:lineRule="auto"/>
      <w:ind w:left="720"/>
      <w:contextualSpacing/>
    </w:pPr>
    <w:rPr>
      <w:rFonts w:ascii="Calibri" w:hAnsi="Calibri"/>
      <w:snapToGrid/>
      <w:sz w:val="22"/>
      <w:szCs w:val="22"/>
      <w:lang w:eastAsia="hr-HR"/>
    </w:rPr>
  </w:style>
  <w:style w:type="paragraph" w:customStyle="1" w:styleId="t-9-8">
    <w:name w:val="t-9-8"/>
    <w:basedOn w:val="Normal"/>
    <w:rsid w:val="00B0075F"/>
    <w:pPr>
      <w:spacing w:before="100" w:beforeAutospacing="1" w:after="100" w:afterAutospacing="1"/>
    </w:pPr>
    <w:rPr>
      <w:snapToGrid/>
      <w:szCs w:val="24"/>
      <w:lang w:eastAsia="hr-HR"/>
    </w:rPr>
  </w:style>
  <w:style w:type="character" w:styleId="Istaknuto">
    <w:name w:val="Emphasis"/>
    <w:qFormat/>
    <w:rsid w:val="00B0075F"/>
    <w:rPr>
      <w:i/>
      <w:iCs/>
    </w:rPr>
  </w:style>
  <w:style w:type="paragraph" w:styleId="TOCNaslov">
    <w:name w:val="TOC Heading"/>
    <w:basedOn w:val="Naslov1"/>
    <w:next w:val="Normal"/>
    <w:uiPriority w:val="39"/>
    <w:unhideWhenUsed/>
    <w:qFormat/>
    <w:rsid w:val="00B0075F"/>
    <w:pPr>
      <w:keepLines/>
      <w:spacing w:after="0" w:line="259" w:lineRule="auto"/>
      <w:outlineLvl w:val="9"/>
    </w:pPr>
    <w:rPr>
      <w:rFonts w:ascii="Calibri Light" w:hAnsi="Calibri Light"/>
      <w:b w:val="0"/>
      <w:snapToGrid/>
      <w:color w:val="2F5496"/>
      <w:kern w:val="0"/>
      <w:sz w:val="32"/>
      <w:szCs w:val="32"/>
      <w:lang w:eastAsia="hr-HR"/>
    </w:rPr>
  </w:style>
  <w:style w:type="character" w:customStyle="1" w:styleId="Nerijeenospominjanje1">
    <w:name w:val="Neriješeno spominjanje1"/>
    <w:uiPriority w:val="99"/>
    <w:semiHidden/>
    <w:unhideWhenUsed/>
    <w:rsid w:val="00B0075F"/>
    <w:rPr>
      <w:color w:val="808080"/>
      <w:shd w:val="clear" w:color="auto" w:fill="E6E6E6"/>
    </w:rPr>
  </w:style>
  <w:style w:type="character" w:customStyle="1" w:styleId="Nerijeenospominjanje2">
    <w:name w:val="Neriješeno spominjanje2"/>
    <w:basedOn w:val="Zadanifontodlomka"/>
    <w:uiPriority w:val="99"/>
    <w:semiHidden/>
    <w:unhideWhenUsed/>
    <w:rsid w:val="00B555E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gvg.zastita.okolisa@gorica.hr" TargetMode="External"/><Relationship Id="rId18" Type="http://schemas.openxmlformats.org/officeDocument/2006/relationships/hyperlink" Target="http://www.gorica.hr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gvg.zastita.okolisa@gorica.hr" TargetMode="External"/><Relationship Id="rId17" Type="http://schemas.openxmlformats.org/officeDocument/2006/relationships/hyperlink" Target="http://www.gorica.h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rica.hr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rica.h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gvg.zastita.okolisa@gorica.hr" TargetMode="External"/><Relationship Id="rId10" Type="http://schemas.openxmlformats.org/officeDocument/2006/relationships/oleObject" Target="embeddings/oleObject1.bin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gorica.hr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7B3C8-4DE0-4963-865E-7FC689687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14</Pages>
  <Words>5067</Words>
  <Characters>28888</Characters>
  <Application>Microsoft Office Word</Application>
  <DocSecurity>0</DocSecurity>
  <Lines>240</Lines>
  <Paragraphs>67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Konić</dc:creator>
  <cp:keywords/>
  <dc:description/>
  <cp:lastModifiedBy>Iva</cp:lastModifiedBy>
  <cp:revision>169</cp:revision>
  <cp:lastPrinted>2024-03-04T15:06:00Z</cp:lastPrinted>
  <dcterms:created xsi:type="dcterms:W3CDTF">2022-01-18T12:57:00Z</dcterms:created>
  <dcterms:modified xsi:type="dcterms:W3CDTF">2025-02-13T07:58:00Z</dcterms:modified>
</cp:coreProperties>
</file>