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0" w:type="dxa"/>
          <w:right w:w="0" w:type="dxa"/>
        </w:tblCellMar>
        <w:tblLook w:val="04A0" w:firstRow="1" w:lastRow="0" w:firstColumn="1" w:lastColumn="0" w:noHBand="0" w:noVBand="1"/>
      </w:tblPr>
      <w:tblGrid>
        <w:gridCol w:w="2268"/>
      </w:tblGrid>
      <w:tr w:rsidR="005E598C" w14:paraId="273E20AB" w14:textId="77777777" w:rsidTr="00E97082">
        <w:tc>
          <w:tcPr>
            <w:tcW w:w="2268" w:type="dxa"/>
            <w:hideMark/>
          </w:tcPr>
          <w:p w14:paraId="522D19A8" w14:textId="49ACC823" w:rsidR="005E598C" w:rsidRDefault="005E598C" w:rsidP="00E97082">
            <w:pPr>
              <w:spacing w:line="256" w:lineRule="auto"/>
              <w:jc w:val="center"/>
              <w:rPr>
                <w:rFonts w:asciiTheme="minorHAnsi" w:hAnsiTheme="minorHAnsi" w:cstheme="minorHAnsi"/>
                <w:sz w:val="16"/>
                <w:szCs w:val="16"/>
                <w:lang w:eastAsia="en-US"/>
              </w:rPr>
            </w:pPr>
            <w:r>
              <w:rPr>
                <w:rFonts w:asciiTheme="minorHAnsi" w:hAnsiTheme="minorHAnsi" w:cstheme="minorHAnsi"/>
                <w:noProof/>
                <w:sz w:val="16"/>
                <w:szCs w:val="16"/>
              </w:rPr>
              <w:drawing>
                <wp:inline distT="0" distB="0" distL="0" distR="0" wp14:anchorId="08EC6EF2" wp14:editId="7168FDB9">
                  <wp:extent cx="515620" cy="715010"/>
                  <wp:effectExtent l="0" t="0" r="0" b="8890"/>
                  <wp:docPr id="3" name="Slika 3" descr="Grb_RH_220p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Grb_RH_220pix"/>
                          <pic:cNvPicPr>
                            <a:picLocks noChangeAspect="1" noChangeArrowheads="1"/>
                          </pic:cNvPicPr>
                        </pic:nvPicPr>
                        <pic:blipFill>
                          <a:blip r:embed="rId7" cstate="print">
                            <a:extLst>
                              <a:ext uri="{28A0092B-C50C-407E-A947-70E740481C1C}">
                                <a14:useLocalDpi xmlns:a14="http://schemas.microsoft.com/office/drawing/2010/main" val="0"/>
                              </a:ext>
                            </a:extLst>
                          </a:blip>
                          <a:srcRect t="2" b="-4762"/>
                          <a:stretch>
                            <a:fillRect/>
                          </a:stretch>
                        </pic:blipFill>
                        <pic:spPr bwMode="auto">
                          <a:xfrm>
                            <a:off x="0" y="0"/>
                            <a:ext cx="515620" cy="715010"/>
                          </a:xfrm>
                          <a:prstGeom prst="rect">
                            <a:avLst/>
                          </a:prstGeom>
                          <a:noFill/>
                          <a:ln>
                            <a:noFill/>
                          </a:ln>
                        </pic:spPr>
                      </pic:pic>
                    </a:graphicData>
                  </a:graphic>
                </wp:inline>
              </w:drawing>
            </w:r>
          </w:p>
        </w:tc>
      </w:tr>
      <w:tr w:rsidR="005E598C" w14:paraId="38278AF8" w14:textId="77777777" w:rsidTr="00E97082">
        <w:tc>
          <w:tcPr>
            <w:tcW w:w="2268" w:type="dxa"/>
            <w:hideMark/>
          </w:tcPr>
          <w:p w14:paraId="15780369" w14:textId="77777777" w:rsidR="005E598C" w:rsidRDefault="005E598C" w:rsidP="00E97082">
            <w:pPr>
              <w:spacing w:line="240" w:lineRule="exact"/>
              <w:jc w:val="center"/>
              <w:rPr>
                <w:rFonts w:asciiTheme="minorHAnsi" w:hAnsiTheme="minorHAnsi" w:cstheme="minorHAnsi"/>
                <w:b/>
                <w:sz w:val="16"/>
                <w:szCs w:val="16"/>
                <w:lang w:eastAsia="en-US"/>
              </w:rPr>
            </w:pPr>
            <w:r>
              <w:rPr>
                <w:rFonts w:asciiTheme="minorHAnsi" w:hAnsiTheme="minorHAnsi" w:cstheme="minorHAnsi"/>
                <w:b/>
                <w:sz w:val="16"/>
                <w:szCs w:val="16"/>
                <w:lang w:eastAsia="en-US"/>
              </w:rPr>
              <w:t>REPUBLIKA HRVATSKA</w:t>
            </w:r>
          </w:p>
        </w:tc>
      </w:tr>
      <w:tr w:rsidR="005E598C" w14:paraId="22D5A060" w14:textId="77777777" w:rsidTr="00E97082">
        <w:trPr>
          <w:trHeight w:val="100"/>
        </w:trPr>
        <w:tc>
          <w:tcPr>
            <w:tcW w:w="2268" w:type="dxa"/>
          </w:tcPr>
          <w:p w14:paraId="600B0BEE" w14:textId="77777777" w:rsidR="005E598C" w:rsidRDefault="005E598C" w:rsidP="00E97082">
            <w:pPr>
              <w:spacing w:line="256" w:lineRule="auto"/>
              <w:jc w:val="center"/>
              <w:rPr>
                <w:rFonts w:asciiTheme="minorHAnsi" w:hAnsiTheme="minorHAnsi" w:cstheme="minorHAnsi"/>
                <w:sz w:val="16"/>
                <w:szCs w:val="16"/>
                <w:lang w:eastAsia="en-US"/>
              </w:rPr>
            </w:pPr>
          </w:p>
        </w:tc>
      </w:tr>
      <w:tr w:rsidR="005E598C" w14:paraId="4C61C6AD" w14:textId="77777777" w:rsidTr="00E97082">
        <w:tc>
          <w:tcPr>
            <w:tcW w:w="2268" w:type="dxa"/>
            <w:tcBorders>
              <w:top w:val="single" w:sz="6" w:space="0" w:color="C0C0C0"/>
              <w:left w:val="nil"/>
              <w:bottom w:val="single" w:sz="6" w:space="0" w:color="C0C0C0"/>
              <w:right w:val="nil"/>
            </w:tcBorders>
            <w:hideMark/>
          </w:tcPr>
          <w:p w14:paraId="78764077" w14:textId="77777777" w:rsidR="005E598C" w:rsidRDefault="005E598C" w:rsidP="00E97082">
            <w:pPr>
              <w:spacing w:line="180" w:lineRule="exact"/>
              <w:jc w:val="center"/>
              <w:rPr>
                <w:rFonts w:asciiTheme="minorHAnsi" w:hAnsiTheme="minorHAnsi" w:cstheme="minorHAnsi"/>
                <w:b/>
                <w:sz w:val="16"/>
                <w:szCs w:val="16"/>
                <w:lang w:eastAsia="en-US"/>
              </w:rPr>
            </w:pPr>
            <w:r>
              <w:rPr>
                <w:rFonts w:asciiTheme="minorHAnsi" w:hAnsiTheme="minorHAnsi" w:cstheme="minorHAnsi"/>
                <w:b/>
                <w:sz w:val="16"/>
                <w:szCs w:val="16"/>
                <w:lang w:eastAsia="en-US"/>
              </w:rPr>
              <w:t>ZAGREBAČKA ŽUPANIJA</w:t>
            </w:r>
          </w:p>
          <w:p w14:paraId="6B93FAE8" w14:textId="77777777" w:rsidR="005E598C" w:rsidRDefault="005E598C" w:rsidP="00E97082">
            <w:pPr>
              <w:spacing w:line="180" w:lineRule="exact"/>
              <w:jc w:val="center"/>
              <w:rPr>
                <w:rFonts w:asciiTheme="minorHAnsi" w:hAnsiTheme="minorHAnsi" w:cstheme="minorHAnsi"/>
                <w:b/>
                <w:sz w:val="16"/>
                <w:szCs w:val="16"/>
                <w:lang w:eastAsia="en-US"/>
              </w:rPr>
            </w:pPr>
            <w:r>
              <w:rPr>
                <w:rFonts w:asciiTheme="minorHAnsi" w:hAnsiTheme="minorHAnsi" w:cstheme="minorHAnsi"/>
                <w:b/>
                <w:sz w:val="16"/>
                <w:szCs w:val="16"/>
                <w:lang w:eastAsia="en-US"/>
              </w:rPr>
              <w:t>GRAD VELIKA GORICA</w:t>
            </w:r>
          </w:p>
          <w:p w14:paraId="270D82DB" w14:textId="441285DA" w:rsidR="005E598C" w:rsidRDefault="005E598C" w:rsidP="00FD0D68">
            <w:pPr>
              <w:spacing w:before="80" w:line="180" w:lineRule="exact"/>
              <w:jc w:val="center"/>
              <w:rPr>
                <w:rFonts w:asciiTheme="minorHAnsi" w:hAnsiTheme="minorHAnsi" w:cstheme="minorHAnsi"/>
                <w:sz w:val="16"/>
                <w:szCs w:val="16"/>
                <w:lang w:eastAsia="en-US"/>
              </w:rPr>
            </w:pPr>
            <w:r>
              <w:rPr>
                <w:rFonts w:asciiTheme="minorHAnsi" w:hAnsiTheme="minorHAnsi" w:cstheme="minorHAnsi"/>
                <w:sz w:val="16"/>
                <w:szCs w:val="16"/>
                <w:lang w:eastAsia="en-US"/>
              </w:rPr>
              <w:t xml:space="preserve">UPRAVNI ODJEL ZA </w:t>
            </w:r>
            <w:r w:rsidR="00FD0D68">
              <w:rPr>
                <w:rFonts w:asciiTheme="minorHAnsi" w:hAnsiTheme="minorHAnsi" w:cstheme="minorHAnsi"/>
                <w:sz w:val="16"/>
                <w:szCs w:val="16"/>
                <w:lang w:eastAsia="en-US"/>
              </w:rPr>
              <w:t>PROSTORNO PLANIRANJE, GRADITELJSTVO</w:t>
            </w:r>
            <w:r>
              <w:rPr>
                <w:rFonts w:asciiTheme="minorHAnsi" w:hAnsiTheme="minorHAnsi" w:cstheme="minorHAnsi"/>
                <w:sz w:val="16"/>
                <w:szCs w:val="16"/>
                <w:lang w:eastAsia="en-US"/>
              </w:rPr>
              <w:br/>
              <w:t>I ZAŠTITU OKOLIŠA</w:t>
            </w:r>
          </w:p>
        </w:tc>
      </w:tr>
      <w:tr w:rsidR="005E598C" w14:paraId="1D6260CA" w14:textId="77777777" w:rsidTr="00E97082">
        <w:trPr>
          <w:trHeight w:val="100"/>
        </w:trPr>
        <w:tc>
          <w:tcPr>
            <w:tcW w:w="2268" w:type="dxa"/>
          </w:tcPr>
          <w:p w14:paraId="5E0FC0C0" w14:textId="77777777" w:rsidR="005E598C" w:rsidRDefault="005E598C" w:rsidP="00E97082">
            <w:pPr>
              <w:spacing w:line="220" w:lineRule="exact"/>
              <w:jc w:val="center"/>
              <w:rPr>
                <w:rFonts w:asciiTheme="minorHAnsi" w:hAnsiTheme="minorHAnsi" w:cstheme="minorHAnsi"/>
                <w:sz w:val="16"/>
                <w:szCs w:val="16"/>
                <w:lang w:eastAsia="en-US"/>
              </w:rPr>
            </w:pPr>
          </w:p>
        </w:tc>
      </w:tr>
    </w:tbl>
    <w:p w14:paraId="6227F375" w14:textId="0486C009" w:rsidR="005E598C" w:rsidRDefault="00293DC1" w:rsidP="005E598C">
      <w:pPr>
        <w:jc w:val="both"/>
      </w:pPr>
      <w:r>
        <w:rPr>
          <w:lang w:eastAsia="en-US"/>
        </w:rPr>
        <w:object w:dxaOrig="1440" w:dyaOrig="1440" w14:anchorId="0F1DE5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84.1pt;margin-top:-107.7pt;width:66pt;height:89pt;z-index:251658240;mso-position-horizontal-relative:text;mso-position-vertical-relative:text">
            <v:imagedata r:id="rId8" o:title=""/>
          </v:shape>
          <o:OLEObject Type="Embed" ProgID="XaraX.Document" ShapeID="_x0000_s1026" DrawAspect="Content" ObjectID="_1788161003" r:id="rId9"/>
        </w:object>
      </w:r>
    </w:p>
    <w:p w14:paraId="31B3B3AF" w14:textId="77777777" w:rsidR="005E598C" w:rsidRDefault="005E598C" w:rsidP="005E598C">
      <w:pPr>
        <w:jc w:val="both"/>
        <w:rPr>
          <w:rFonts w:ascii="Calibri" w:hAnsi="Calibri" w:cs="Calibri"/>
          <w:sz w:val="24"/>
          <w:szCs w:val="24"/>
        </w:rPr>
      </w:pPr>
    </w:p>
    <w:p w14:paraId="560114CB" w14:textId="58EE3DC8" w:rsidR="005E598C" w:rsidRPr="00825CBC" w:rsidRDefault="005E598C" w:rsidP="005E598C">
      <w:pPr>
        <w:contextualSpacing/>
        <w:jc w:val="center"/>
        <w:rPr>
          <w:rFonts w:asciiTheme="minorHAnsi" w:hAnsiTheme="minorHAnsi" w:cstheme="minorHAnsi"/>
          <w:b/>
          <w:sz w:val="26"/>
          <w:szCs w:val="26"/>
        </w:rPr>
      </w:pPr>
      <w:r w:rsidRPr="00825CBC">
        <w:rPr>
          <w:rFonts w:asciiTheme="minorHAnsi" w:hAnsiTheme="minorHAnsi" w:cstheme="minorHAnsi"/>
          <w:b/>
          <w:sz w:val="26"/>
          <w:szCs w:val="26"/>
        </w:rPr>
        <w:t xml:space="preserve">Javni natječaj za financiranje programa/projekata udruga </w:t>
      </w:r>
      <w:r>
        <w:rPr>
          <w:rFonts w:asciiTheme="minorHAnsi" w:hAnsiTheme="minorHAnsi" w:cstheme="minorHAnsi"/>
          <w:b/>
          <w:sz w:val="26"/>
          <w:szCs w:val="26"/>
        </w:rPr>
        <w:br/>
      </w:r>
      <w:r w:rsidRPr="00825CBC">
        <w:rPr>
          <w:rFonts w:asciiTheme="minorHAnsi" w:hAnsiTheme="minorHAnsi" w:cstheme="minorHAnsi"/>
          <w:b/>
          <w:sz w:val="26"/>
          <w:szCs w:val="26"/>
        </w:rPr>
        <w:t xml:space="preserve">u području </w:t>
      </w:r>
      <w:r w:rsidR="00FE69CB">
        <w:rPr>
          <w:rFonts w:asciiTheme="minorHAnsi" w:hAnsiTheme="minorHAnsi" w:cstheme="minorHAnsi"/>
          <w:b/>
          <w:sz w:val="26"/>
          <w:szCs w:val="26"/>
        </w:rPr>
        <w:t>zaštite okoliša i prirode u 202</w:t>
      </w:r>
      <w:r w:rsidR="00CE0EEC">
        <w:rPr>
          <w:rFonts w:asciiTheme="minorHAnsi" w:hAnsiTheme="minorHAnsi" w:cstheme="minorHAnsi"/>
          <w:b/>
          <w:sz w:val="26"/>
          <w:szCs w:val="26"/>
        </w:rPr>
        <w:t>5</w:t>
      </w:r>
      <w:r w:rsidRPr="00825CBC">
        <w:rPr>
          <w:rFonts w:asciiTheme="minorHAnsi" w:hAnsiTheme="minorHAnsi" w:cstheme="minorHAnsi"/>
          <w:b/>
          <w:sz w:val="26"/>
          <w:szCs w:val="26"/>
        </w:rPr>
        <w:t>. godini</w:t>
      </w:r>
    </w:p>
    <w:p w14:paraId="02878FE2" w14:textId="77777777" w:rsidR="005E598C" w:rsidRPr="00553C96" w:rsidRDefault="005E598C" w:rsidP="005E598C">
      <w:pPr>
        <w:contextualSpacing/>
        <w:jc w:val="center"/>
        <w:rPr>
          <w:rFonts w:asciiTheme="minorHAnsi" w:hAnsiTheme="minorHAnsi" w:cstheme="minorHAnsi"/>
          <w:b/>
          <w:sz w:val="24"/>
          <w:szCs w:val="22"/>
        </w:rPr>
      </w:pPr>
    </w:p>
    <w:p w14:paraId="25A7864D" w14:textId="77777777" w:rsidR="005E598C" w:rsidRPr="00553C96" w:rsidRDefault="005E598C" w:rsidP="005E598C">
      <w:pPr>
        <w:contextualSpacing/>
        <w:jc w:val="center"/>
        <w:rPr>
          <w:rFonts w:asciiTheme="minorHAnsi" w:hAnsiTheme="minorHAnsi" w:cstheme="minorHAnsi"/>
          <w:b/>
          <w:sz w:val="24"/>
          <w:szCs w:val="28"/>
        </w:rPr>
      </w:pPr>
      <w:r w:rsidRPr="00553C96">
        <w:rPr>
          <w:rFonts w:asciiTheme="minorHAnsi" w:hAnsiTheme="minorHAnsi" w:cstheme="minorHAnsi"/>
          <w:b/>
          <w:sz w:val="24"/>
          <w:szCs w:val="28"/>
        </w:rPr>
        <w:t>POPIS PRILOGA KOJI SE PRILAŽU PRIJAVI</w:t>
      </w:r>
    </w:p>
    <w:p w14:paraId="26D81078" w14:textId="77777777" w:rsidR="005E598C" w:rsidRPr="00553C96" w:rsidRDefault="005E598C" w:rsidP="005E598C">
      <w:pPr>
        <w:contextualSpacing/>
        <w:rPr>
          <w:rFonts w:asciiTheme="minorHAnsi" w:hAnsiTheme="minorHAnsi" w:cstheme="minorHAnsi"/>
          <w:b/>
          <w:sz w:val="22"/>
          <w:szCs w:val="28"/>
        </w:rPr>
      </w:pPr>
    </w:p>
    <w:p w14:paraId="77501F73" w14:textId="3890086E" w:rsidR="005E598C" w:rsidRDefault="005E598C" w:rsidP="005E598C">
      <w:pPr>
        <w:contextualSpacing/>
        <w:jc w:val="both"/>
        <w:rPr>
          <w:rFonts w:asciiTheme="minorHAnsi" w:hAnsiTheme="minorHAnsi" w:cstheme="minorHAnsi"/>
          <w:noProof/>
          <w:sz w:val="24"/>
          <w:szCs w:val="24"/>
        </w:rPr>
      </w:pPr>
      <w:r w:rsidRPr="00553C96">
        <w:rPr>
          <w:rFonts w:asciiTheme="minorHAnsi" w:hAnsiTheme="minorHAnsi" w:cstheme="minorHAnsi"/>
          <w:noProof/>
          <w:sz w:val="24"/>
          <w:szCs w:val="24"/>
        </w:rPr>
        <w:t>Prijava se smatra potpunom ukoliko sadrži sve prijavne obrasce i obvezne priloge:</w:t>
      </w:r>
    </w:p>
    <w:p w14:paraId="08A038C9" w14:textId="77777777" w:rsidR="00CE0EEC" w:rsidRPr="00553C96" w:rsidRDefault="00CE0EEC" w:rsidP="005E598C">
      <w:pPr>
        <w:contextualSpacing/>
        <w:jc w:val="both"/>
        <w:rPr>
          <w:rFonts w:asciiTheme="minorHAnsi" w:hAnsiTheme="minorHAnsi" w:cstheme="minorHAnsi"/>
          <w:noProof/>
          <w:sz w:val="24"/>
          <w:szCs w:val="24"/>
        </w:rPr>
      </w:pPr>
    </w:p>
    <w:p w14:paraId="7570BED5" w14:textId="77777777" w:rsidR="0080306D" w:rsidRPr="00E74D4E" w:rsidRDefault="0080306D" w:rsidP="0080306D">
      <w:pPr>
        <w:spacing w:line="276" w:lineRule="auto"/>
        <w:ind w:firstLine="720"/>
        <w:jc w:val="both"/>
        <w:rPr>
          <w:rFonts w:asciiTheme="minorHAnsi" w:eastAsia="Calibri" w:hAnsiTheme="minorHAnsi" w:cstheme="minorHAnsi"/>
          <w:sz w:val="22"/>
          <w:szCs w:val="22"/>
        </w:rPr>
      </w:pPr>
      <w:r w:rsidRPr="00E74D4E">
        <w:rPr>
          <w:rFonts w:asciiTheme="minorHAnsi" w:hAnsiTheme="minorHAnsi" w:cstheme="minorHAnsi"/>
          <w:b/>
          <w:sz w:val="22"/>
          <w:szCs w:val="22"/>
        </w:rPr>
        <w:t>(1)</w:t>
      </w:r>
      <w:r w:rsidRPr="00E74D4E">
        <w:rPr>
          <w:rFonts w:asciiTheme="minorHAnsi" w:eastAsia="Calibri" w:hAnsiTheme="minorHAnsi" w:cstheme="minorHAnsi"/>
          <w:sz w:val="22"/>
          <w:szCs w:val="22"/>
        </w:rPr>
        <w:t xml:space="preserve"> Obrazac prijave </w:t>
      </w:r>
      <w:r w:rsidRPr="00E74D4E">
        <w:rPr>
          <w:rFonts w:asciiTheme="minorHAnsi" w:hAnsiTheme="minorHAnsi" w:cstheme="minorHAnsi"/>
          <w:noProof/>
          <w:sz w:val="22"/>
          <w:szCs w:val="22"/>
        </w:rPr>
        <w:t>programa/projekta (opis programa/projekta i proračun);</w:t>
      </w:r>
    </w:p>
    <w:p w14:paraId="0155EA51" w14:textId="77777777" w:rsidR="0080306D" w:rsidRPr="00E74D4E" w:rsidRDefault="0080306D" w:rsidP="0080306D">
      <w:pPr>
        <w:spacing w:line="276" w:lineRule="auto"/>
        <w:ind w:left="708" w:firstLine="12"/>
        <w:jc w:val="both"/>
        <w:rPr>
          <w:rFonts w:asciiTheme="minorHAnsi" w:hAnsiTheme="minorHAnsi" w:cstheme="minorHAnsi"/>
          <w:sz w:val="22"/>
          <w:szCs w:val="22"/>
        </w:rPr>
      </w:pPr>
      <w:r w:rsidRPr="00E74D4E">
        <w:rPr>
          <w:rFonts w:asciiTheme="minorHAnsi" w:hAnsiTheme="minorHAnsi" w:cstheme="minorHAnsi"/>
          <w:b/>
          <w:sz w:val="22"/>
          <w:szCs w:val="22"/>
        </w:rPr>
        <w:t>(2)</w:t>
      </w:r>
      <w:r w:rsidRPr="00E74D4E">
        <w:rPr>
          <w:rFonts w:asciiTheme="minorHAnsi" w:hAnsiTheme="minorHAnsi" w:cstheme="minorHAnsi"/>
          <w:sz w:val="22"/>
          <w:szCs w:val="22"/>
        </w:rPr>
        <w:t xml:space="preserve"> Izjavu o nepostojanju dvostrukog financiranja (obrazac izjave se nalazi kao prilog u natječajnoj dokumentaciji);</w:t>
      </w:r>
    </w:p>
    <w:p w14:paraId="580ADF7E" w14:textId="77777777" w:rsidR="0080306D" w:rsidRPr="00E74D4E" w:rsidRDefault="0080306D" w:rsidP="0080306D">
      <w:pPr>
        <w:spacing w:line="276" w:lineRule="auto"/>
        <w:ind w:left="708"/>
        <w:jc w:val="both"/>
        <w:rPr>
          <w:rFonts w:asciiTheme="minorHAnsi" w:hAnsiTheme="minorHAnsi" w:cstheme="minorHAnsi"/>
          <w:sz w:val="22"/>
          <w:szCs w:val="22"/>
        </w:rPr>
      </w:pPr>
      <w:r w:rsidRPr="00E74D4E">
        <w:rPr>
          <w:rFonts w:asciiTheme="minorHAnsi" w:hAnsiTheme="minorHAnsi" w:cstheme="minorHAnsi"/>
          <w:b/>
          <w:sz w:val="22"/>
          <w:szCs w:val="22"/>
        </w:rPr>
        <w:t>(3)</w:t>
      </w:r>
      <w:r w:rsidRPr="00E74D4E">
        <w:rPr>
          <w:rFonts w:asciiTheme="minorHAnsi" w:hAnsiTheme="minorHAnsi" w:cstheme="minorHAnsi"/>
          <w:sz w:val="22"/>
          <w:szCs w:val="22"/>
        </w:rPr>
        <w:t xml:space="preserve"> Izjavu o nekažnjavanju osobe ovlaštene za zastupanje i voditelja/ice programa/projekta (obrazac izjave se nalazi kao prilog u natječajnoj dokumentaciji);</w:t>
      </w:r>
    </w:p>
    <w:p w14:paraId="342CDC36" w14:textId="2643FBD6" w:rsidR="0080306D" w:rsidRDefault="0080306D" w:rsidP="0080306D">
      <w:pPr>
        <w:spacing w:line="276" w:lineRule="auto"/>
        <w:ind w:left="708"/>
        <w:jc w:val="both"/>
        <w:rPr>
          <w:rFonts w:asciiTheme="minorHAnsi" w:hAnsiTheme="minorHAnsi" w:cstheme="minorHAnsi"/>
          <w:sz w:val="22"/>
          <w:szCs w:val="22"/>
        </w:rPr>
      </w:pPr>
      <w:r w:rsidRPr="00E74D4E">
        <w:rPr>
          <w:rFonts w:asciiTheme="minorHAnsi" w:hAnsiTheme="minorHAnsi" w:cstheme="minorHAnsi"/>
          <w:b/>
          <w:sz w:val="22"/>
          <w:szCs w:val="22"/>
        </w:rPr>
        <w:t>(4)</w:t>
      </w:r>
      <w:r w:rsidRPr="00E74D4E">
        <w:rPr>
          <w:rFonts w:asciiTheme="minorHAnsi" w:hAnsiTheme="minorHAnsi" w:cstheme="minorHAnsi"/>
          <w:sz w:val="22"/>
          <w:szCs w:val="22"/>
        </w:rPr>
        <w:t xml:space="preserve"> Izjavu o partnerstvu u skladu s čl. 16. Uredbe (u slučaju prijave u partnerstvu, obrazac izjave se nalazi kao prilog u natječajnoj dokumentaciji);</w:t>
      </w:r>
    </w:p>
    <w:p w14:paraId="3808D717" w14:textId="29E2543A" w:rsidR="0080306D" w:rsidRPr="00352963" w:rsidRDefault="00352963" w:rsidP="00352963">
      <w:pPr>
        <w:spacing w:line="276" w:lineRule="auto"/>
        <w:ind w:left="708"/>
        <w:jc w:val="both"/>
        <w:rPr>
          <w:rFonts w:asciiTheme="minorHAnsi" w:hAnsiTheme="minorHAnsi" w:cstheme="minorHAnsi"/>
          <w:sz w:val="22"/>
          <w:szCs w:val="22"/>
        </w:rPr>
      </w:pPr>
      <w:r w:rsidRPr="00352963">
        <w:rPr>
          <w:rFonts w:asciiTheme="minorHAnsi" w:hAnsiTheme="minorHAnsi" w:cstheme="minorHAnsi"/>
          <w:b/>
          <w:sz w:val="22"/>
          <w:szCs w:val="22"/>
        </w:rPr>
        <w:t>(5)</w:t>
      </w:r>
      <w:r>
        <w:rPr>
          <w:rFonts w:asciiTheme="minorHAnsi" w:hAnsiTheme="minorHAnsi" w:cstheme="minorHAnsi"/>
          <w:sz w:val="22"/>
          <w:szCs w:val="22"/>
        </w:rPr>
        <w:t xml:space="preserve"> </w:t>
      </w:r>
      <w:r w:rsidRPr="00352963">
        <w:rPr>
          <w:rFonts w:asciiTheme="minorHAnsi" w:hAnsiTheme="minorHAnsi" w:cstheme="minorHAnsi"/>
          <w:sz w:val="22"/>
          <w:szCs w:val="22"/>
        </w:rPr>
        <w:t>Izjavu o financiranim projektima iz javnih izvora</w:t>
      </w:r>
      <w:r w:rsidR="00CE0EEC">
        <w:rPr>
          <w:rFonts w:asciiTheme="minorHAnsi" w:hAnsiTheme="minorHAnsi" w:cstheme="minorHAnsi"/>
          <w:sz w:val="22"/>
          <w:szCs w:val="22"/>
        </w:rPr>
        <w:t xml:space="preserve"> </w:t>
      </w:r>
      <w:r w:rsidR="00CE0EEC" w:rsidRPr="00CE0EEC">
        <w:rPr>
          <w:rFonts w:asciiTheme="minorHAnsi" w:hAnsiTheme="minorHAnsi" w:cstheme="minorHAnsi"/>
          <w:sz w:val="22"/>
          <w:szCs w:val="22"/>
        </w:rPr>
        <w:t>(obrazac izjave se nalazi kao prilog u natječajnoj dokumentaciji);</w:t>
      </w:r>
    </w:p>
    <w:p w14:paraId="46304E2B" w14:textId="71374011" w:rsidR="0080306D" w:rsidRDefault="0080306D" w:rsidP="0080306D">
      <w:pPr>
        <w:spacing w:line="276" w:lineRule="auto"/>
        <w:ind w:left="708"/>
        <w:jc w:val="both"/>
        <w:rPr>
          <w:rFonts w:asciiTheme="minorHAnsi" w:hAnsiTheme="minorHAnsi" w:cstheme="minorHAnsi"/>
          <w:sz w:val="22"/>
          <w:szCs w:val="22"/>
        </w:rPr>
      </w:pPr>
      <w:r w:rsidRPr="00E74D4E">
        <w:rPr>
          <w:rFonts w:asciiTheme="minorHAnsi" w:hAnsiTheme="minorHAnsi" w:cstheme="minorHAnsi"/>
          <w:b/>
          <w:sz w:val="22"/>
          <w:szCs w:val="22"/>
        </w:rPr>
        <w:t>(6)</w:t>
      </w:r>
      <w:r w:rsidRPr="00E74D4E">
        <w:rPr>
          <w:rFonts w:asciiTheme="minorHAnsi" w:hAnsiTheme="minorHAnsi" w:cstheme="minorHAnsi"/>
          <w:sz w:val="22"/>
          <w:szCs w:val="22"/>
        </w:rPr>
        <w:t xml:space="preserve"> Dokaz o sufinanciranju projekta/programa od jedinica lokalne ili područne (regionalne) samouprave ili nekih drugih izvora sufinanciranja, ako je sufinanciranje iskazano u obrascu proračuna (preslika odluke i/ili ugovora o sufinanciranju);</w:t>
      </w:r>
    </w:p>
    <w:p w14:paraId="6FA1C7CE" w14:textId="5E0BED72" w:rsidR="00352963" w:rsidRDefault="00352963" w:rsidP="0080306D">
      <w:pPr>
        <w:spacing w:line="276" w:lineRule="auto"/>
        <w:ind w:left="708"/>
        <w:jc w:val="both"/>
        <w:rPr>
          <w:rFonts w:asciiTheme="minorHAnsi" w:hAnsiTheme="minorHAnsi" w:cstheme="minorHAnsi"/>
          <w:sz w:val="22"/>
          <w:szCs w:val="22"/>
        </w:rPr>
      </w:pPr>
      <w:r w:rsidRPr="00352963">
        <w:rPr>
          <w:rFonts w:asciiTheme="minorHAnsi" w:hAnsiTheme="minorHAnsi" w:cstheme="minorHAnsi"/>
          <w:b/>
          <w:sz w:val="22"/>
          <w:szCs w:val="22"/>
        </w:rPr>
        <w:t>(7)</w:t>
      </w:r>
      <w:r>
        <w:rPr>
          <w:rFonts w:asciiTheme="minorHAnsi" w:hAnsiTheme="minorHAnsi" w:cstheme="minorHAnsi"/>
          <w:sz w:val="22"/>
          <w:szCs w:val="22"/>
        </w:rPr>
        <w:t xml:space="preserve"> </w:t>
      </w:r>
      <w:r w:rsidRPr="00352963">
        <w:rPr>
          <w:rFonts w:asciiTheme="minorHAnsi" w:hAnsiTheme="minorHAnsi" w:cstheme="minorHAnsi"/>
          <w:sz w:val="22"/>
          <w:szCs w:val="22"/>
        </w:rPr>
        <w:t>Dokumenti na osnovu kojih je utvrđen financijski plan (ponude, izjave suradnika o cijeni njihovih usluga, procjene troškova i sl.);</w:t>
      </w:r>
    </w:p>
    <w:p w14:paraId="0AA11D29" w14:textId="499492D8" w:rsidR="00CE0EEC" w:rsidRDefault="00CE0EEC" w:rsidP="0080306D">
      <w:pPr>
        <w:spacing w:line="276" w:lineRule="auto"/>
        <w:ind w:left="708"/>
        <w:jc w:val="both"/>
        <w:rPr>
          <w:rFonts w:asciiTheme="minorHAnsi" w:hAnsiTheme="minorHAnsi" w:cstheme="minorHAnsi"/>
          <w:sz w:val="22"/>
          <w:szCs w:val="22"/>
        </w:rPr>
      </w:pPr>
      <w:r w:rsidRPr="00CE0EEC">
        <w:rPr>
          <w:rFonts w:asciiTheme="minorHAnsi" w:hAnsiTheme="minorHAnsi" w:cstheme="minorHAnsi"/>
          <w:b/>
          <w:bCs/>
          <w:sz w:val="22"/>
          <w:szCs w:val="22"/>
        </w:rPr>
        <w:t>(8)</w:t>
      </w:r>
      <w:r>
        <w:rPr>
          <w:rFonts w:asciiTheme="minorHAnsi" w:hAnsiTheme="minorHAnsi" w:cstheme="minorHAnsi"/>
          <w:sz w:val="22"/>
          <w:szCs w:val="22"/>
        </w:rPr>
        <w:t xml:space="preserve"> </w:t>
      </w:r>
      <w:r w:rsidRPr="00CE0EEC">
        <w:rPr>
          <w:rFonts w:asciiTheme="minorHAnsi" w:hAnsiTheme="minorHAnsi" w:cstheme="minorHAnsi"/>
          <w:sz w:val="22"/>
          <w:szCs w:val="22"/>
        </w:rPr>
        <w:t>uvjerenje nadležnog suda, ne starije od 6 mjeseci, da se ne vodi kazneni postupak protiv osobe ovlaštene za zastupanje organizacije Prijavitelja (koja je potpisala obrasce za prijavu projekta/programa i koja je ovlaštena potpisati Ugovor o financiranju) i voditelja programa/projekta;</w:t>
      </w:r>
    </w:p>
    <w:p w14:paraId="2B8F8BCC" w14:textId="320A681F" w:rsidR="00CE0EEC" w:rsidRPr="00E74D4E" w:rsidRDefault="00CE0EEC" w:rsidP="00CE0EEC">
      <w:pPr>
        <w:spacing w:line="276" w:lineRule="auto"/>
        <w:ind w:left="708"/>
        <w:jc w:val="both"/>
        <w:rPr>
          <w:rFonts w:asciiTheme="minorHAnsi" w:hAnsiTheme="minorHAnsi" w:cstheme="minorHAnsi"/>
          <w:sz w:val="22"/>
          <w:szCs w:val="22"/>
        </w:rPr>
      </w:pPr>
      <w:r w:rsidRPr="00CE0EEC">
        <w:rPr>
          <w:rFonts w:asciiTheme="minorHAnsi" w:hAnsiTheme="minorHAnsi" w:cstheme="minorHAnsi"/>
          <w:b/>
          <w:bCs/>
          <w:sz w:val="22"/>
          <w:szCs w:val="22"/>
        </w:rPr>
        <w:t>(9)</w:t>
      </w:r>
      <w:r>
        <w:rPr>
          <w:rFonts w:asciiTheme="minorHAnsi" w:hAnsiTheme="minorHAnsi" w:cstheme="minorHAnsi"/>
          <w:sz w:val="22"/>
          <w:szCs w:val="22"/>
        </w:rPr>
        <w:t xml:space="preserve"> </w:t>
      </w:r>
      <w:r w:rsidRPr="00CE0EEC">
        <w:rPr>
          <w:rFonts w:asciiTheme="minorHAnsi" w:hAnsiTheme="minorHAnsi" w:cstheme="minorHAnsi"/>
          <w:sz w:val="22"/>
          <w:szCs w:val="22"/>
        </w:rPr>
        <w:t>presliku potvrde Ministarstva financija – Porezne uprave o urednom ispunjavanju obveze plaćanja doprinosa za mirovinsko i zdravstveno osiguranje i plaćanje poreza te drugih davanja prema državnom proračunu i proračunima jedinica lokalne samouprave (izvornik ne stariji od 30 dana od dana predaje Prijave)</w:t>
      </w:r>
      <w:r w:rsidR="00B659B1">
        <w:rPr>
          <w:rFonts w:asciiTheme="minorHAnsi" w:hAnsiTheme="minorHAnsi" w:cstheme="minorHAnsi"/>
          <w:sz w:val="22"/>
          <w:szCs w:val="22"/>
        </w:rPr>
        <w:t>;</w:t>
      </w:r>
    </w:p>
    <w:p w14:paraId="582D063A" w14:textId="3E147281" w:rsidR="00352963" w:rsidRPr="00352963" w:rsidRDefault="00352963" w:rsidP="00352963">
      <w:pPr>
        <w:ind w:left="708"/>
        <w:rPr>
          <w:rFonts w:asciiTheme="minorHAnsi" w:hAnsiTheme="minorHAnsi" w:cstheme="minorHAnsi"/>
          <w:sz w:val="22"/>
          <w:szCs w:val="22"/>
        </w:rPr>
      </w:pPr>
      <w:r w:rsidRPr="00352963">
        <w:rPr>
          <w:rFonts w:asciiTheme="minorHAnsi" w:hAnsiTheme="minorHAnsi" w:cstheme="minorHAnsi"/>
          <w:b/>
          <w:sz w:val="22"/>
          <w:szCs w:val="22"/>
        </w:rPr>
        <w:t>(</w:t>
      </w:r>
      <w:r w:rsidR="00CE0EEC">
        <w:rPr>
          <w:rFonts w:asciiTheme="minorHAnsi" w:hAnsiTheme="minorHAnsi" w:cstheme="minorHAnsi"/>
          <w:b/>
          <w:sz w:val="22"/>
          <w:szCs w:val="22"/>
        </w:rPr>
        <w:t>10</w:t>
      </w:r>
      <w:r w:rsidRPr="00352963">
        <w:rPr>
          <w:rFonts w:asciiTheme="minorHAnsi" w:hAnsiTheme="minorHAnsi" w:cstheme="minorHAnsi"/>
          <w:b/>
          <w:sz w:val="22"/>
          <w:szCs w:val="22"/>
        </w:rPr>
        <w:t>)</w:t>
      </w:r>
      <w:r>
        <w:rPr>
          <w:rFonts w:asciiTheme="minorHAnsi" w:hAnsiTheme="minorHAnsi" w:cstheme="minorHAnsi"/>
          <w:sz w:val="22"/>
          <w:szCs w:val="22"/>
        </w:rPr>
        <w:t xml:space="preserve"> P</w:t>
      </w:r>
      <w:r w:rsidRPr="00352963">
        <w:rPr>
          <w:rFonts w:asciiTheme="minorHAnsi" w:hAnsiTheme="minorHAnsi" w:cstheme="minorHAnsi"/>
          <w:sz w:val="22"/>
          <w:szCs w:val="22"/>
        </w:rPr>
        <w:t>resliku ovjerenog statuta nositelja projekta/programa (dovoljno je priložiti stranice gdje je vidljiv</w:t>
      </w:r>
      <w:r>
        <w:rPr>
          <w:rFonts w:asciiTheme="minorHAnsi" w:hAnsiTheme="minorHAnsi" w:cstheme="minorHAnsi"/>
          <w:sz w:val="22"/>
          <w:szCs w:val="22"/>
        </w:rPr>
        <w:t>a djelatnost u zaštiti okoliša);</w:t>
      </w:r>
    </w:p>
    <w:p w14:paraId="467555A6" w14:textId="62DB5F9F" w:rsidR="0080306D" w:rsidRDefault="00432D8E" w:rsidP="00352963">
      <w:pPr>
        <w:spacing w:line="276" w:lineRule="auto"/>
        <w:ind w:left="708"/>
        <w:jc w:val="both"/>
        <w:rPr>
          <w:rFonts w:asciiTheme="minorHAnsi" w:hAnsiTheme="minorHAnsi" w:cstheme="minorHAnsi"/>
          <w:sz w:val="22"/>
          <w:szCs w:val="22"/>
        </w:rPr>
      </w:pPr>
      <w:r>
        <w:rPr>
          <w:rFonts w:asciiTheme="minorHAnsi" w:hAnsiTheme="minorHAnsi" w:cstheme="minorHAnsi"/>
          <w:b/>
          <w:sz w:val="22"/>
          <w:szCs w:val="22"/>
        </w:rPr>
        <w:t>(</w:t>
      </w:r>
      <w:r w:rsidR="00CE0EEC">
        <w:rPr>
          <w:rFonts w:asciiTheme="minorHAnsi" w:hAnsiTheme="minorHAnsi" w:cstheme="minorHAnsi"/>
          <w:b/>
          <w:sz w:val="22"/>
          <w:szCs w:val="22"/>
        </w:rPr>
        <w:t>11</w:t>
      </w:r>
      <w:r w:rsidR="00352963">
        <w:rPr>
          <w:rFonts w:asciiTheme="minorHAnsi" w:hAnsiTheme="minorHAnsi" w:cstheme="minorHAnsi"/>
          <w:b/>
          <w:sz w:val="22"/>
          <w:szCs w:val="22"/>
        </w:rPr>
        <w:t xml:space="preserve">) </w:t>
      </w:r>
      <w:r w:rsidR="0080306D" w:rsidRPr="00E74D4E">
        <w:rPr>
          <w:rFonts w:asciiTheme="minorHAnsi" w:hAnsiTheme="minorHAnsi" w:cstheme="minorHAnsi"/>
          <w:sz w:val="22"/>
          <w:szCs w:val="22"/>
        </w:rPr>
        <w:t>Neobaveznu natječajnu dokumentaciju (zapise, publikacije, novinske članke, nagrade, recenzije, osvrte te druge materijale k</w:t>
      </w:r>
      <w:r w:rsidR="00FE69CB">
        <w:rPr>
          <w:rFonts w:asciiTheme="minorHAnsi" w:hAnsiTheme="minorHAnsi" w:cstheme="minorHAnsi"/>
          <w:sz w:val="22"/>
          <w:szCs w:val="22"/>
        </w:rPr>
        <w:t>oji prikazuju rad prijavitelja)</w:t>
      </w:r>
      <w:r w:rsidR="00F17C9E">
        <w:rPr>
          <w:rFonts w:asciiTheme="minorHAnsi" w:hAnsiTheme="minorHAnsi" w:cstheme="minorHAnsi"/>
          <w:sz w:val="22"/>
          <w:szCs w:val="22"/>
        </w:rPr>
        <w:t>;</w:t>
      </w:r>
    </w:p>
    <w:p w14:paraId="14F03CBE" w14:textId="1D0AC49F" w:rsidR="00F17C9E" w:rsidRPr="00F17C9E" w:rsidRDefault="00F17C9E" w:rsidP="00352963">
      <w:pPr>
        <w:spacing w:line="276" w:lineRule="auto"/>
        <w:ind w:left="708"/>
        <w:jc w:val="both"/>
        <w:rPr>
          <w:rFonts w:asciiTheme="minorHAnsi" w:hAnsiTheme="minorHAnsi" w:cstheme="minorHAnsi"/>
          <w:bCs/>
          <w:sz w:val="22"/>
          <w:szCs w:val="22"/>
        </w:rPr>
      </w:pPr>
      <w:r>
        <w:rPr>
          <w:rFonts w:asciiTheme="minorHAnsi" w:hAnsiTheme="minorHAnsi" w:cstheme="minorHAnsi"/>
          <w:b/>
          <w:sz w:val="22"/>
          <w:szCs w:val="22"/>
        </w:rPr>
        <w:t xml:space="preserve">(12) </w:t>
      </w:r>
      <w:r w:rsidRPr="00F17C9E">
        <w:rPr>
          <w:rFonts w:asciiTheme="minorHAnsi" w:hAnsiTheme="minorHAnsi" w:cstheme="minorHAnsi"/>
          <w:bCs/>
          <w:sz w:val="22"/>
          <w:szCs w:val="22"/>
        </w:rPr>
        <w:t xml:space="preserve">Kontrolnu listu (obrazac </w:t>
      </w:r>
      <w:r w:rsidR="00293DC1">
        <w:rPr>
          <w:rFonts w:asciiTheme="minorHAnsi" w:hAnsiTheme="minorHAnsi" w:cstheme="minorHAnsi"/>
          <w:bCs/>
          <w:sz w:val="22"/>
          <w:szCs w:val="22"/>
        </w:rPr>
        <w:t xml:space="preserve">liste </w:t>
      </w:r>
      <w:r w:rsidRPr="00F17C9E">
        <w:rPr>
          <w:rFonts w:asciiTheme="minorHAnsi" w:hAnsiTheme="minorHAnsi" w:cstheme="minorHAnsi"/>
          <w:bCs/>
          <w:sz w:val="22"/>
          <w:szCs w:val="22"/>
        </w:rPr>
        <w:t>se nalazi kao prilog u natječajnoj dokumentaciji);</w:t>
      </w:r>
    </w:p>
    <w:p w14:paraId="04058EBE" w14:textId="77777777" w:rsidR="00352963" w:rsidRDefault="00352963" w:rsidP="0080306D">
      <w:pPr>
        <w:spacing w:line="276" w:lineRule="auto"/>
        <w:jc w:val="both"/>
        <w:rPr>
          <w:rFonts w:asciiTheme="minorHAnsi" w:hAnsiTheme="minorHAnsi" w:cstheme="minorHAnsi"/>
          <w:sz w:val="22"/>
          <w:szCs w:val="22"/>
        </w:rPr>
      </w:pPr>
    </w:p>
    <w:p w14:paraId="29CAB528" w14:textId="77777777" w:rsidR="00CE0EEC" w:rsidRDefault="00CE0EEC">
      <w:pPr>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p w14:paraId="70C4AF45" w14:textId="544933EB" w:rsidR="0080306D" w:rsidRDefault="0080306D" w:rsidP="0080306D">
      <w:pPr>
        <w:spacing w:line="276" w:lineRule="auto"/>
        <w:jc w:val="both"/>
        <w:rPr>
          <w:rFonts w:asciiTheme="minorHAnsi" w:hAnsiTheme="minorHAnsi" w:cstheme="minorHAnsi"/>
          <w:sz w:val="22"/>
          <w:szCs w:val="22"/>
        </w:rPr>
      </w:pPr>
      <w:r w:rsidRPr="00E74D4E">
        <w:rPr>
          <w:rFonts w:asciiTheme="minorHAnsi" w:hAnsiTheme="minorHAnsi" w:cstheme="minorHAnsi"/>
          <w:sz w:val="22"/>
          <w:szCs w:val="22"/>
        </w:rPr>
        <w:lastRenderedPageBreak/>
        <w:t xml:space="preserve">Podnositelj prijave u obvezi je priložiti i sljedeće dokaze i priloge, </w:t>
      </w:r>
      <w:r w:rsidRPr="00E74D4E">
        <w:rPr>
          <w:rFonts w:asciiTheme="minorHAnsi" w:hAnsiTheme="minorHAnsi" w:cstheme="minorHAnsi"/>
          <w:b/>
          <w:sz w:val="22"/>
          <w:szCs w:val="22"/>
        </w:rPr>
        <w:t>u slučaju da nisu dostupni u odgovarajućoj elektroničkoj bazi podataka</w:t>
      </w:r>
      <w:r w:rsidRPr="00E74D4E">
        <w:rPr>
          <w:rFonts w:asciiTheme="minorHAnsi" w:hAnsiTheme="minorHAnsi" w:cstheme="minorHAnsi"/>
          <w:sz w:val="22"/>
          <w:szCs w:val="22"/>
        </w:rPr>
        <w:t xml:space="preserve"> (u Registru udruga RH i Registru neprofitnih organizacija):</w:t>
      </w:r>
    </w:p>
    <w:p w14:paraId="1759A33A" w14:textId="77777777" w:rsidR="00B659B1" w:rsidRPr="00E74D4E" w:rsidRDefault="00B659B1" w:rsidP="0080306D">
      <w:pPr>
        <w:spacing w:line="276" w:lineRule="auto"/>
        <w:jc w:val="both"/>
        <w:rPr>
          <w:rFonts w:asciiTheme="minorHAnsi" w:hAnsiTheme="minorHAnsi" w:cstheme="minorHAnsi"/>
          <w:sz w:val="22"/>
          <w:szCs w:val="22"/>
        </w:rPr>
      </w:pPr>
    </w:p>
    <w:p w14:paraId="4484EB8B" w14:textId="2930121A" w:rsidR="0080306D" w:rsidRPr="00E74D4E" w:rsidRDefault="00FE69CB" w:rsidP="0080306D">
      <w:pPr>
        <w:spacing w:line="276" w:lineRule="auto"/>
        <w:ind w:left="720"/>
        <w:jc w:val="both"/>
        <w:rPr>
          <w:rFonts w:asciiTheme="minorHAnsi" w:hAnsiTheme="minorHAnsi" w:cstheme="minorHAnsi"/>
          <w:sz w:val="22"/>
          <w:szCs w:val="22"/>
        </w:rPr>
      </w:pPr>
      <w:r>
        <w:rPr>
          <w:rFonts w:asciiTheme="minorHAnsi" w:hAnsiTheme="minorHAnsi" w:cstheme="minorHAnsi"/>
          <w:b/>
          <w:sz w:val="22"/>
          <w:szCs w:val="22"/>
        </w:rPr>
        <w:t>(1</w:t>
      </w:r>
      <w:r w:rsidR="00F17C9E">
        <w:rPr>
          <w:rFonts w:asciiTheme="minorHAnsi" w:hAnsiTheme="minorHAnsi" w:cstheme="minorHAnsi"/>
          <w:b/>
          <w:sz w:val="22"/>
          <w:szCs w:val="22"/>
        </w:rPr>
        <w:t>3</w:t>
      </w:r>
      <w:r w:rsidR="0080306D" w:rsidRPr="00E74D4E">
        <w:rPr>
          <w:rFonts w:asciiTheme="minorHAnsi" w:hAnsiTheme="minorHAnsi" w:cstheme="minorHAnsi"/>
          <w:b/>
          <w:sz w:val="22"/>
          <w:szCs w:val="22"/>
        </w:rPr>
        <w:t>)</w:t>
      </w:r>
      <w:r w:rsidR="0080306D" w:rsidRPr="00E74D4E">
        <w:rPr>
          <w:rFonts w:asciiTheme="minorHAnsi" w:hAnsiTheme="minorHAnsi" w:cstheme="minorHAnsi"/>
          <w:sz w:val="22"/>
          <w:szCs w:val="22"/>
        </w:rPr>
        <w:t xml:space="preserve"> Dokaz o registraciji organizacije Prijavitelja – Izvadak iz Registra udruga Republike Hrvatske ili njegovu presliku ne stariji od šest mjeseci od dana raspisivanja Javnog natječaja (za udruge), odnosno izvadak iz drugog odgovarajućeg registra (za ostale neprofitne organizacije)</w:t>
      </w:r>
    </w:p>
    <w:p w14:paraId="3A4D088A" w14:textId="29C6BE49" w:rsidR="0080306D" w:rsidRPr="00E74D4E" w:rsidRDefault="00FE69CB" w:rsidP="0080306D">
      <w:pPr>
        <w:spacing w:line="276" w:lineRule="auto"/>
        <w:ind w:firstLine="720"/>
        <w:rPr>
          <w:rFonts w:asciiTheme="minorHAnsi" w:hAnsiTheme="minorHAnsi" w:cstheme="minorHAnsi"/>
          <w:sz w:val="22"/>
          <w:szCs w:val="22"/>
        </w:rPr>
      </w:pPr>
      <w:r>
        <w:rPr>
          <w:rFonts w:asciiTheme="minorHAnsi" w:hAnsiTheme="minorHAnsi" w:cstheme="minorHAnsi"/>
          <w:b/>
          <w:sz w:val="22"/>
          <w:szCs w:val="22"/>
        </w:rPr>
        <w:t>(1</w:t>
      </w:r>
      <w:r w:rsidR="00F17C9E">
        <w:rPr>
          <w:rFonts w:asciiTheme="minorHAnsi" w:hAnsiTheme="minorHAnsi" w:cstheme="minorHAnsi"/>
          <w:b/>
          <w:sz w:val="22"/>
          <w:szCs w:val="22"/>
        </w:rPr>
        <w:t>4</w:t>
      </w:r>
      <w:r w:rsidR="0080306D" w:rsidRPr="00E74D4E">
        <w:rPr>
          <w:rFonts w:asciiTheme="minorHAnsi" w:hAnsiTheme="minorHAnsi" w:cstheme="minorHAnsi"/>
          <w:b/>
          <w:sz w:val="22"/>
          <w:szCs w:val="22"/>
        </w:rPr>
        <w:t>)</w:t>
      </w:r>
      <w:r w:rsidR="0080306D" w:rsidRPr="00E74D4E">
        <w:rPr>
          <w:rFonts w:asciiTheme="minorHAnsi" w:hAnsiTheme="minorHAnsi" w:cstheme="minorHAnsi"/>
          <w:sz w:val="22"/>
          <w:szCs w:val="22"/>
        </w:rPr>
        <w:t xml:space="preserve"> Financijski izvještaj organizacije Prijavitelja i to:</w:t>
      </w:r>
    </w:p>
    <w:p w14:paraId="384D7631" w14:textId="77777777" w:rsidR="0080306D" w:rsidRPr="00E74D4E" w:rsidRDefault="0080306D" w:rsidP="0080306D">
      <w:pPr>
        <w:pStyle w:val="Odlomakpopisa"/>
        <w:numPr>
          <w:ilvl w:val="0"/>
          <w:numId w:val="3"/>
        </w:numPr>
        <w:spacing w:line="276" w:lineRule="auto"/>
        <w:jc w:val="both"/>
        <w:rPr>
          <w:rFonts w:asciiTheme="minorHAnsi" w:hAnsiTheme="minorHAnsi" w:cstheme="minorHAnsi"/>
        </w:rPr>
      </w:pPr>
      <w:r w:rsidRPr="00E74D4E">
        <w:rPr>
          <w:rFonts w:asciiTheme="minorHAnsi" w:hAnsiTheme="minorHAnsi" w:cstheme="minorHAnsi"/>
        </w:rPr>
        <w:t>za obveznike dvojnog knjigovodstva: presliku godišnjeg Izvještaja o prihodima i rashodima (obrazac PR-RAS-NPF), Bilancu (obrazac BIL-NPF) i Bilješke uz financijske izvještaje za prethodnu fiskalnu godinu;</w:t>
      </w:r>
    </w:p>
    <w:p w14:paraId="4152ED63" w14:textId="33CDEB4F" w:rsidR="0080306D" w:rsidRPr="00CE0EEC" w:rsidRDefault="0080306D" w:rsidP="0080306D">
      <w:pPr>
        <w:pStyle w:val="Odlomakpopisa"/>
        <w:numPr>
          <w:ilvl w:val="0"/>
          <w:numId w:val="3"/>
        </w:numPr>
        <w:spacing w:line="276" w:lineRule="auto"/>
        <w:jc w:val="both"/>
        <w:rPr>
          <w:rFonts w:asciiTheme="minorHAnsi" w:hAnsiTheme="minorHAnsi" w:cstheme="minorHAnsi"/>
        </w:rPr>
      </w:pPr>
      <w:r w:rsidRPr="00E74D4E">
        <w:rPr>
          <w:rFonts w:asciiTheme="minorHAnsi" w:hAnsiTheme="minorHAnsi" w:cstheme="minorHAnsi"/>
        </w:rPr>
        <w:t>za obveznike jednostavnog knjigovodstva: Odluku o vođenju jednostavnog knjigovodstva i primjeni novčanog računovodstvenog načela usvojenu od zakonskog zastupnika podnositelja i Godišnji financijski izvještaj o primicima i izdacima za prethodnu fiskalnu godinu (obrazac G-PR-IZ-NPF);</w:t>
      </w:r>
    </w:p>
    <w:p w14:paraId="4C3C0657" w14:textId="77777777" w:rsidR="00EE3C16" w:rsidRPr="00EE3C16" w:rsidRDefault="00EE3C16" w:rsidP="00EE3C16">
      <w:pPr>
        <w:pStyle w:val="Odlomakpopisa"/>
        <w:jc w:val="both"/>
        <w:rPr>
          <w:rFonts w:asciiTheme="minorHAnsi" w:hAnsiTheme="minorHAnsi" w:cstheme="minorHAnsi"/>
          <w:sz w:val="24"/>
          <w:szCs w:val="24"/>
        </w:rPr>
      </w:pPr>
    </w:p>
    <w:p w14:paraId="6F19D3FA" w14:textId="2A0FE6FD" w:rsidR="008270B5" w:rsidRDefault="008270B5" w:rsidP="008270B5">
      <w:pPr>
        <w:contextualSpacing/>
        <w:jc w:val="both"/>
        <w:rPr>
          <w:rFonts w:asciiTheme="minorHAnsi" w:hAnsiTheme="minorHAnsi" w:cstheme="minorHAnsi"/>
          <w:sz w:val="24"/>
          <w:szCs w:val="24"/>
        </w:rPr>
      </w:pPr>
      <w:r w:rsidRPr="008270B5">
        <w:rPr>
          <w:rFonts w:asciiTheme="minorHAnsi" w:hAnsiTheme="minorHAnsi" w:cstheme="minorHAnsi"/>
          <w:b/>
          <w:sz w:val="24"/>
          <w:szCs w:val="24"/>
        </w:rPr>
        <w:t>Napomena:</w:t>
      </w:r>
      <w:r>
        <w:rPr>
          <w:rFonts w:asciiTheme="minorHAnsi" w:hAnsiTheme="minorHAnsi" w:cstheme="minorHAnsi"/>
          <w:sz w:val="24"/>
          <w:szCs w:val="24"/>
        </w:rPr>
        <w:t xml:space="preserve"> Prijavitelji koji su ušli na listu odabranih prijava za dodjelu sredstava moraju imati dostupne na uvid originalne primjerke dokumenata (uvjerenje nadležnog suda te potvrdu Ministarstva financija) sve do potpisivanja Ugovora.</w:t>
      </w:r>
    </w:p>
    <w:p w14:paraId="58864922" w14:textId="77777777" w:rsidR="008270B5" w:rsidRPr="00E30E81" w:rsidRDefault="008270B5" w:rsidP="008270B5">
      <w:pPr>
        <w:contextualSpacing/>
        <w:jc w:val="both"/>
        <w:rPr>
          <w:rFonts w:asciiTheme="minorHAnsi" w:hAnsiTheme="minorHAnsi" w:cstheme="minorHAnsi"/>
          <w:sz w:val="24"/>
          <w:szCs w:val="24"/>
        </w:rPr>
      </w:pPr>
    </w:p>
    <w:sectPr w:rsidR="008270B5" w:rsidRPr="00E30E81" w:rsidSect="00331079">
      <w:headerReference w:type="even" r:id="rId10"/>
      <w:headerReference w:type="default" r:id="rId11"/>
      <w:footerReference w:type="default" r:id="rId12"/>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9F74C" w14:textId="77777777" w:rsidR="00786D21" w:rsidRDefault="00786D21">
      <w:r>
        <w:separator/>
      </w:r>
    </w:p>
  </w:endnote>
  <w:endnote w:type="continuationSeparator" w:id="0">
    <w:p w14:paraId="1DCF7FC3" w14:textId="77777777" w:rsidR="00786D21" w:rsidRDefault="00786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743BE" w14:textId="4B1C0B33" w:rsidR="00331079" w:rsidRDefault="00BB2CB1">
    <w:pPr>
      <w:pStyle w:val="Podnoje"/>
      <w:jc w:val="right"/>
    </w:pPr>
    <w:r>
      <w:fldChar w:fldCharType="begin"/>
    </w:r>
    <w:r>
      <w:instrText xml:space="preserve"> PAGE   \* MERGEFORMAT </w:instrText>
    </w:r>
    <w:r>
      <w:fldChar w:fldCharType="separate"/>
    </w:r>
    <w:r w:rsidR="00352963">
      <w:rPr>
        <w:noProof/>
      </w:rPr>
      <w:t>2</w:t>
    </w:r>
    <w:r>
      <w:rPr>
        <w:noProof/>
      </w:rPr>
      <w:fldChar w:fldCharType="end"/>
    </w:r>
  </w:p>
  <w:p w14:paraId="3C3E7796" w14:textId="77777777" w:rsidR="00331079" w:rsidRDefault="00293DC1">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A456D" w14:textId="77777777" w:rsidR="00786D21" w:rsidRDefault="00786D21">
      <w:r>
        <w:separator/>
      </w:r>
    </w:p>
  </w:footnote>
  <w:footnote w:type="continuationSeparator" w:id="0">
    <w:p w14:paraId="3E86DE80" w14:textId="77777777" w:rsidR="00786D21" w:rsidRDefault="00786D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07B83" w14:textId="77777777" w:rsidR="00DE17EB" w:rsidRDefault="00BB2CB1" w:rsidP="00863AA3">
    <w:pPr>
      <w:pStyle w:val="Zaglavl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14:paraId="19EF027F" w14:textId="77777777" w:rsidR="00DE17EB" w:rsidRDefault="00293DC1" w:rsidP="00863AA3">
    <w:pPr>
      <w:pStyle w:val="Zaglavlj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79B84" w14:textId="77777777" w:rsidR="00DE17EB" w:rsidRDefault="00293DC1" w:rsidP="00863AA3">
    <w:pPr>
      <w:pStyle w:val="Zaglavlje"/>
      <w:framePr w:wrap="around" w:vAnchor="text" w:hAnchor="margin" w:xAlign="right" w:y="1"/>
      <w:rPr>
        <w:rStyle w:val="Brojstranice"/>
      </w:rPr>
    </w:pPr>
  </w:p>
  <w:p w14:paraId="73C603AC" w14:textId="77777777" w:rsidR="00DE17EB" w:rsidRDefault="00293DC1" w:rsidP="00E30E81">
    <w:pPr>
      <w:pStyle w:val="Zaglavlj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8E0D70"/>
    <w:multiLevelType w:val="hybridMultilevel"/>
    <w:tmpl w:val="C9600BCE"/>
    <w:lvl w:ilvl="0" w:tplc="49DA94EC">
      <w:start w:val="1"/>
      <w:numFmt w:val="decimal"/>
      <w:lvlText w:val="%1."/>
      <w:lvlJc w:val="left"/>
      <w:pPr>
        <w:ind w:left="720" w:hanging="360"/>
      </w:pPr>
      <w:rPr>
        <w:sz w:val="24"/>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261655C7"/>
    <w:multiLevelType w:val="hybridMultilevel"/>
    <w:tmpl w:val="330845C6"/>
    <w:lvl w:ilvl="0" w:tplc="541E590C">
      <w:start w:val="2"/>
      <w:numFmt w:val="bullet"/>
      <w:lvlText w:val="-"/>
      <w:lvlJc w:val="left"/>
      <w:pPr>
        <w:ind w:left="750" w:hanging="360"/>
      </w:pPr>
      <w:rPr>
        <w:rFonts w:ascii="Calibri" w:eastAsia="Calibri" w:hAnsi="Calibri" w:cs="Times New Roman" w:hint="default"/>
      </w:rPr>
    </w:lvl>
    <w:lvl w:ilvl="1" w:tplc="041A0003">
      <w:start w:val="1"/>
      <w:numFmt w:val="bullet"/>
      <w:lvlText w:val="o"/>
      <w:lvlJc w:val="left"/>
      <w:pPr>
        <w:ind w:left="1470" w:hanging="360"/>
      </w:pPr>
      <w:rPr>
        <w:rFonts w:ascii="Courier New" w:hAnsi="Courier New" w:cs="Courier New" w:hint="default"/>
      </w:rPr>
    </w:lvl>
    <w:lvl w:ilvl="2" w:tplc="041A0005">
      <w:start w:val="1"/>
      <w:numFmt w:val="bullet"/>
      <w:lvlText w:val=""/>
      <w:lvlJc w:val="left"/>
      <w:pPr>
        <w:ind w:left="2190" w:hanging="360"/>
      </w:pPr>
      <w:rPr>
        <w:rFonts w:ascii="Wingdings" w:hAnsi="Wingdings" w:hint="default"/>
      </w:rPr>
    </w:lvl>
    <w:lvl w:ilvl="3" w:tplc="041A0001">
      <w:start w:val="1"/>
      <w:numFmt w:val="bullet"/>
      <w:lvlText w:val=""/>
      <w:lvlJc w:val="left"/>
      <w:pPr>
        <w:ind w:left="2910" w:hanging="360"/>
      </w:pPr>
      <w:rPr>
        <w:rFonts w:ascii="Symbol" w:hAnsi="Symbol" w:hint="default"/>
      </w:rPr>
    </w:lvl>
    <w:lvl w:ilvl="4" w:tplc="041A0003">
      <w:start w:val="1"/>
      <w:numFmt w:val="bullet"/>
      <w:lvlText w:val="o"/>
      <w:lvlJc w:val="left"/>
      <w:pPr>
        <w:ind w:left="3630" w:hanging="360"/>
      </w:pPr>
      <w:rPr>
        <w:rFonts w:ascii="Courier New" w:hAnsi="Courier New" w:cs="Courier New" w:hint="default"/>
      </w:rPr>
    </w:lvl>
    <w:lvl w:ilvl="5" w:tplc="041A0005">
      <w:start w:val="1"/>
      <w:numFmt w:val="bullet"/>
      <w:lvlText w:val=""/>
      <w:lvlJc w:val="left"/>
      <w:pPr>
        <w:ind w:left="4350" w:hanging="360"/>
      </w:pPr>
      <w:rPr>
        <w:rFonts w:ascii="Wingdings" w:hAnsi="Wingdings" w:hint="default"/>
      </w:rPr>
    </w:lvl>
    <w:lvl w:ilvl="6" w:tplc="041A0001">
      <w:start w:val="1"/>
      <w:numFmt w:val="bullet"/>
      <w:lvlText w:val=""/>
      <w:lvlJc w:val="left"/>
      <w:pPr>
        <w:ind w:left="5070" w:hanging="360"/>
      </w:pPr>
      <w:rPr>
        <w:rFonts w:ascii="Symbol" w:hAnsi="Symbol" w:hint="default"/>
      </w:rPr>
    </w:lvl>
    <w:lvl w:ilvl="7" w:tplc="041A0003">
      <w:start w:val="1"/>
      <w:numFmt w:val="bullet"/>
      <w:lvlText w:val="o"/>
      <w:lvlJc w:val="left"/>
      <w:pPr>
        <w:ind w:left="5790" w:hanging="360"/>
      </w:pPr>
      <w:rPr>
        <w:rFonts w:ascii="Courier New" w:hAnsi="Courier New" w:cs="Courier New" w:hint="default"/>
      </w:rPr>
    </w:lvl>
    <w:lvl w:ilvl="8" w:tplc="041A0005">
      <w:start w:val="1"/>
      <w:numFmt w:val="bullet"/>
      <w:lvlText w:val=""/>
      <w:lvlJc w:val="left"/>
      <w:pPr>
        <w:ind w:left="6510" w:hanging="360"/>
      </w:pPr>
      <w:rPr>
        <w:rFonts w:ascii="Wingdings" w:hAnsi="Wingdings" w:hint="default"/>
      </w:rPr>
    </w:lvl>
  </w:abstractNum>
  <w:abstractNum w:abstractNumId="2" w15:restartNumberingAfterBreak="0">
    <w:nsid w:val="291D6809"/>
    <w:multiLevelType w:val="hybridMultilevel"/>
    <w:tmpl w:val="E5C6A0AA"/>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3" w15:restartNumberingAfterBreak="0">
    <w:nsid w:val="66035FF1"/>
    <w:multiLevelType w:val="hybridMultilevel"/>
    <w:tmpl w:val="BE4E395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CB1"/>
    <w:rsid w:val="0006502A"/>
    <w:rsid w:val="00086FCB"/>
    <w:rsid w:val="00113E8E"/>
    <w:rsid w:val="00166884"/>
    <w:rsid w:val="00196B01"/>
    <w:rsid w:val="001B4443"/>
    <w:rsid w:val="001C4B31"/>
    <w:rsid w:val="001C51C0"/>
    <w:rsid w:val="001D5277"/>
    <w:rsid w:val="001F0955"/>
    <w:rsid w:val="002360F7"/>
    <w:rsid w:val="002406C2"/>
    <w:rsid w:val="00240D2E"/>
    <w:rsid w:val="00293DC1"/>
    <w:rsid w:val="002B786E"/>
    <w:rsid w:val="00352963"/>
    <w:rsid w:val="004208C2"/>
    <w:rsid w:val="00432D8E"/>
    <w:rsid w:val="004D6EAD"/>
    <w:rsid w:val="00546402"/>
    <w:rsid w:val="005E598C"/>
    <w:rsid w:val="00611644"/>
    <w:rsid w:val="0067289D"/>
    <w:rsid w:val="006A2330"/>
    <w:rsid w:val="006F08E3"/>
    <w:rsid w:val="0075059B"/>
    <w:rsid w:val="007510FB"/>
    <w:rsid w:val="00786D21"/>
    <w:rsid w:val="007E01EE"/>
    <w:rsid w:val="0080306D"/>
    <w:rsid w:val="008270B5"/>
    <w:rsid w:val="0087502E"/>
    <w:rsid w:val="00893AFC"/>
    <w:rsid w:val="00940A05"/>
    <w:rsid w:val="009768A6"/>
    <w:rsid w:val="009C2799"/>
    <w:rsid w:val="009F7C5B"/>
    <w:rsid w:val="00A31651"/>
    <w:rsid w:val="00AA6FFC"/>
    <w:rsid w:val="00AB7615"/>
    <w:rsid w:val="00AC321E"/>
    <w:rsid w:val="00B659B1"/>
    <w:rsid w:val="00BB2CB1"/>
    <w:rsid w:val="00BF3E5C"/>
    <w:rsid w:val="00C26D75"/>
    <w:rsid w:val="00C9161C"/>
    <w:rsid w:val="00C97DDB"/>
    <w:rsid w:val="00CE0EEC"/>
    <w:rsid w:val="00D66EE3"/>
    <w:rsid w:val="00D8301A"/>
    <w:rsid w:val="00DE15D8"/>
    <w:rsid w:val="00E30E81"/>
    <w:rsid w:val="00E75BF9"/>
    <w:rsid w:val="00EE3C16"/>
    <w:rsid w:val="00F126ED"/>
    <w:rsid w:val="00F17C9E"/>
    <w:rsid w:val="00FB7802"/>
    <w:rsid w:val="00FD0D68"/>
    <w:rsid w:val="00FD39B9"/>
    <w:rsid w:val="00FE69CB"/>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8E733AC"/>
  <w15:chartTrackingRefBased/>
  <w15:docId w15:val="{B01343FD-564A-40AF-B0C1-98FADCC33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2CB1"/>
    <w:pPr>
      <w:spacing w:after="0" w:line="240" w:lineRule="auto"/>
    </w:pPr>
    <w:rPr>
      <w:rFonts w:ascii="Times New Roman" w:eastAsia="Times New Roman" w:hAnsi="Times New Roman" w:cs="Times New Roman"/>
      <w:sz w:val="20"/>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rsid w:val="00BB2CB1"/>
    <w:pPr>
      <w:tabs>
        <w:tab w:val="center" w:pos="4536"/>
        <w:tab w:val="right" w:pos="9072"/>
      </w:tabs>
    </w:pPr>
  </w:style>
  <w:style w:type="character" w:customStyle="1" w:styleId="ZaglavljeChar">
    <w:name w:val="Zaglavlje Char"/>
    <w:basedOn w:val="Zadanifontodlomka"/>
    <w:link w:val="Zaglavlje"/>
    <w:rsid w:val="00BB2CB1"/>
    <w:rPr>
      <w:rFonts w:ascii="Times New Roman" w:eastAsia="Times New Roman" w:hAnsi="Times New Roman" w:cs="Times New Roman"/>
      <w:sz w:val="20"/>
      <w:szCs w:val="20"/>
      <w:lang w:eastAsia="hr-HR"/>
    </w:rPr>
  </w:style>
  <w:style w:type="character" w:styleId="Brojstranice">
    <w:name w:val="page number"/>
    <w:basedOn w:val="Zadanifontodlomka"/>
    <w:rsid w:val="00BB2CB1"/>
  </w:style>
  <w:style w:type="paragraph" w:styleId="Podnoje">
    <w:name w:val="footer"/>
    <w:basedOn w:val="Normal"/>
    <w:link w:val="PodnojeChar"/>
    <w:uiPriority w:val="99"/>
    <w:unhideWhenUsed/>
    <w:rsid w:val="00BB2CB1"/>
    <w:pPr>
      <w:tabs>
        <w:tab w:val="center" w:pos="4536"/>
        <w:tab w:val="right" w:pos="9072"/>
      </w:tabs>
    </w:pPr>
  </w:style>
  <w:style w:type="character" w:customStyle="1" w:styleId="PodnojeChar">
    <w:name w:val="Podnožje Char"/>
    <w:basedOn w:val="Zadanifontodlomka"/>
    <w:link w:val="Podnoje"/>
    <w:uiPriority w:val="99"/>
    <w:rsid w:val="00BB2CB1"/>
    <w:rPr>
      <w:rFonts w:ascii="Times New Roman" w:eastAsia="Times New Roman" w:hAnsi="Times New Roman" w:cs="Times New Roman"/>
      <w:sz w:val="20"/>
      <w:szCs w:val="20"/>
      <w:lang w:eastAsia="hr-HR"/>
    </w:rPr>
  </w:style>
  <w:style w:type="paragraph" w:styleId="Odlomakpopisa">
    <w:name w:val="List Paragraph"/>
    <w:basedOn w:val="Normal"/>
    <w:uiPriority w:val="34"/>
    <w:qFormat/>
    <w:rsid w:val="00BB2CB1"/>
    <w:pPr>
      <w:ind w:left="720"/>
      <w:contextualSpacing/>
    </w:pPr>
  </w:style>
  <w:style w:type="character" w:styleId="Referencakomentara">
    <w:name w:val="annotation reference"/>
    <w:basedOn w:val="Zadanifontodlomka"/>
    <w:uiPriority w:val="99"/>
    <w:semiHidden/>
    <w:unhideWhenUsed/>
    <w:rsid w:val="002406C2"/>
    <w:rPr>
      <w:sz w:val="16"/>
      <w:szCs w:val="16"/>
    </w:rPr>
  </w:style>
  <w:style w:type="paragraph" w:styleId="Tekstkomentara">
    <w:name w:val="annotation text"/>
    <w:basedOn w:val="Normal"/>
    <w:link w:val="TekstkomentaraChar"/>
    <w:uiPriority w:val="99"/>
    <w:semiHidden/>
    <w:unhideWhenUsed/>
    <w:rsid w:val="002406C2"/>
  </w:style>
  <w:style w:type="character" w:customStyle="1" w:styleId="TekstkomentaraChar">
    <w:name w:val="Tekst komentara Char"/>
    <w:basedOn w:val="Zadanifontodlomka"/>
    <w:link w:val="Tekstkomentara"/>
    <w:uiPriority w:val="99"/>
    <w:semiHidden/>
    <w:rsid w:val="002406C2"/>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semiHidden/>
    <w:unhideWhenUsed/>
    <w:rsid w:val="002406C2"/>
    <w:rPr>
      <w:b/>
      <w:bCs/>
    </w:rPr>
  </w:style>
  <w:style w:type="character" w:customStyle="1" w:styleId="PredmetkomentaraChar">
    <w:name w:val="Predmet komentara Char"/>
    <w:basedOn w:val="TekstkomentaraChar"/>
    <w:link w:val="Predmetkomentara"/>
    <w:uiPriority w:val="99"/>
    <w:semiHidden/>
    <w:rsid w:val="002406C2"/>
    <w:rPr>
      <w:rFonts w:ascii="Times New Roman" w:eastAsia="Times New Roman" w:hAnsi="Times New Roman" w:cs="Times New Roman"/>
      <w:b/>
      <w:bCs/>
      <w:sz w:val="20"/>
      <w:szCs w:val="20"/>
      <w:lang w:eastAsia="hr-HR"/>
    </w:rPr>
  </w:style>
  <w:style w:type="paragraph" w:styleId="Tekstbalonia">
    <w:name w:val="Balloon Text"/>
    <w:basedOn w:val="Normal"/>
    <w:link w:val="TekstbaloniaChar"/>
    <w:uiPriority w:val="99"/>
    <w:semiHidden/>
    <w:unhideWhenUsed/>
    <w:rsid w:val="002406C2"/>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2406C2"/>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542</Words>
  <Characters>3095</Characters>
  <Application>Microsoft Office Word</Application>
  <DocSecurity>0</DocSecurity>
  <Lines>25</Lines>
  <Paragraphs>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Konić</dc:creator>
  <cp:keywords/>
  <dc:description/>
  <cp:lastModifiedBy>Meri</cp:lastModifiedBy>
  <cp:revision>11</cp:revision>
  <cp:lastPrinted>2021-02-01T08:45:00Z</cp:lastPrinted>
  <dcterms:created xsi:type="dcterms:W3CDTF">2023-06-07T12:21:00Z</dcterms:created>
  <dcterms:modified xsi:type="dcterms:W3CDTF">2024-09-18T08:37:00Z</dcterms:modified>
</cp:coreProperties>
</file>