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240"/>
        <w:gridCol w:w="3064"/>
      </w:tblGrid>
      <w:tr w:rsidR="002E445D" w:rsidTr="002E445D">
        <w:tc>
          <w:tcPr>
            <w:tcW w:w="3240" w:type="dxa"/>
            <w:hideMark/>
          </w:tcPr>
          <w:p w:rsidR="002E445D" w:rsidRDefault="002E445D">
            <w:pPr>
              <w:jc w:val="center"/>
              <w:rPr>
                <w:rFonts w:ascii="Dutch801 Rm BT" w:hAnsi="Dutch801 Rm BT"/>
              </w:rPr>
            </w:pPr>
            <w:r>
              <w:rPr>
                <w:rFonts w:ascii="Dutch801 Rm BT" w:hAnsi="Dutch801 Rm BT"/>
                <w:noProof/>
              </w:rPr>
              <w:drawing>
                <wp:inline distT="0" distB="0" distL="0" distR="0">
                  <wp:extent cx="438150" cy="571500"/>
                  <wp:effectExtent l="0" t="0" r="0" b="0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2E445D" w:rsidRDefault="002E445D">
            <w:pPr>
              <w:jc w:val="center"/>
              <w:rPr>
                <w:b/>
                <w:sz w:val="22"/>
                <w:szCs w:val="22"/>
              </w:rPr>
            </w:pPr>
          </w:p>
          <w:p w:rsidR="002E445D" w:rsidRDefault="002E44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GRAD VELIKA GORICA</w:t>
            </w:r>
          </w:p>
          <w:p w:rsidR="002E445D" w:rsidRDefault="002E445D">
            <w:pPr>
              <w:jc w:val="center"/>
              <w:rPr>
                <w:b/>
                <w:sz w:val="22"/>
                <w:szCs w:val="22"/>
              </w:rPr>
            </w:pPr>
          </w:p>
          <w:p w:rsidR="002E445D" w:rsidRDefault="002E445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GRADONAČELNIK</w:t>
            </w:r>
          </w:p>
        </w:tc>
        <w:tc>
          <w:tcPr>
            <w:tcW w:w="3064" w:type="dxa"/>
            <w:hideMark/>
          </w:tcPr>
          <w:p w:rsidR="002E445D" w:rsidRDefault="002E445D">
            <w:pPr>
              <w:jc w:val="center"/>
              <w:rPr>
                <w:rFonts w:ascii="Dutch801 Rm BT" w:hAnsi="Dutch801 Rm BT"/>
              </w:rPr>
            </w:pPr>
            <w:r>
              <w:object w:dxaOrig="75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45pt" o:ole="" fillcolor="window">
                  <v:imagedata r:id="rId6" o:title=""/>
                </v:shape>
                <o:OLEObject Type="Embed" ProgID="CorelDraw.Graphic.7" ShapeID="_x0000_i1025" DrawAspect="Content" ObjectID="_1805276562" r:id="rId7"/>
              </w:object>
            </w:r>
          </w:p>
        </w:tc>
      </w:tr>
    </w:tbl>
    <w:p w:rsidR="002E445D" w:rsidRDefault="002E445D" w:rsidP="002E445D">
      <w:pPr>
        <w:spacing w:line="240" w:lineRule="exact"/>
      </w:pPr>
    </w:p>
    <w:p w:rsidR="002E445D" w:rsidRDefault="005E24DE" w:rsidP="002E445D">
      <w:pPr>
        <w:spacing w:line="240" w:lineRule="exact"/>
        <w:jc w:val="center"/>
      </w:pPr>
      <w:r>
        <w:t xml:space="preserve">       </w:t>
      </w:r>
      <w:r w:rsidR="00B82F58" w:rsidRPr="00B82F58">
        <w:t>t</w:t>
      </w:r>
      <w:r w:rsidR="002E445D" w:rsidRPr="00B82F58">
        <w:t>emeljem</w:t>
      </w:r>
      <w:r w:rsidR="002E445D">
        <w:t xml:space="preserve"> članka 9. Pravilnika o dodjeli potpora za poduzetnike početnike</w:t>
      </w:r>
    </w:p>
    <w:p w:rsidR="002E445D" w:rsidRDefault="005E24DE" w:rsidP="002E445D">
      <w:pPr>
        <w:spacing w:line="240" w:lineRule="exact"/>
        <w:jc w:val="center"/>
      </w:pPr>
      <w:r>
        <w:t xml:space="preserve">   </w:t>
      </w:r>
      <w:r w:rsidR="002E445D">
        <w:t xml:space="preserve"> (Službeni glasnik Grada Velike Gorice  broj: 1/2025.)</w:t>
      </w:r>
    </w:p>
    <w:p w:rsidR="002E445D" w:rsidRDefault="002E445D" w:rsidP="002E445D">
      <w:pPr>
        <w:spacing w:line="240" w:lineRule="exact"/>
      </w:pPr>
    </w:p>
    <w:p w:rsidR="002E445D" w:rsidRDefault="002E445D" w:rsidP="002E445D">
      <w:pPr>
        <w:jc w:val="center"/>
      </w:pPr>
      <w:r>
        <w:t>raspisuje</w:t>
      </w:r>
    </w:p>
    <w:p w:rsidR="002E445D" w:rsidRPr="008433EB" w:rsidRDefault="002E445D" w:rsidP="002E445D">
      <w:pPr>
        <w:jc w:val="center"/>
        <w:rPr>
          <w:sz w:val="28"/>
          <w:szCs w:val="28"/>
        </w:rPr>
      </w:pPr>
    </w:p>
    <w:p w:rsidR="002E445D" w:rsidRPr="008433EB" w:rsidRDefault="002E445D" w:rsidP="002E445D">
      <w:pPr>
        <w:jc w:val="center"/>
        <w:rPr>
          <w:b/>
        </w:rPr>
      </w:pPr>
      <w:r w:rsidRPr="008433EB">
        <w:rPr>
          <w:b/>
        </w:rPr>
        <w:t xml:space="preserve">Natječaj </w:t>
      </w:r>
    </w:p>
    <w:p w:rsidR="002E445D" w:rsidRPr="008433EB" w:rsidRDefault="005E24DE" w:rsidP="002E445D">
      <w:pPr>
        <w:jc w:val="center"/>
        <w:rPr>
          <w:b/>
        </w:rPr>
      </w:pPr>
      <w:r>
        <w:rPr>
          <w:b/>
        </w:rPr>
        <w:t xml:space="preserve">     </w:t>
      </w:r>
      <w:r w:rsidR="002E445D" w:rsidRPr="008433EB">
        <w:rPr>
          <w:b/>
        </w:rPr>
        <w:t>za dodjelu potpora za poduzetnike početnike za 2025. godinu</w:t>
      </w:r>
    </w:p>
    <w:p w:rsidR="002E445D" w:rsidRPr="008433EB" w:rsidRDefault="002E445D" w:rsidP="008433EB">
      <w:pPr>
        <w:pStyle w:val="Bezproreda"/>
        <w:rPr>
          <w:sz w:val="28"/>
          <w:szCs w:val="28"/>
        </w:rPr>
      </w:pPr>
    </w:p>
    <w:p w:rsidR="002E445D" w:rsidRPr="008433EB" w:rsidRDefault="002E445D" w:rsidP="008433EB">
      <w:pPr>
        <w:pStyle w:val="Bezproreda"/>
        <w:rPr>
          <w:b/>
        </w:rPr>
      </w:pPr>
      <w:r w:rsidRPr="008433EB">
        <w:rPr>
          <w:b/>
        </w:rPr>
        <w:t xml:space="preserve">I. PREDMET  I TRAJANJE NATJEČAJA </w:t>
      </w:r>
    </w:p>
    <w:p w:rsidR="002E445D" w:rsidRPr="008433EB" w:rsidRDefault="002E445D" w:rsidP="008433EB">
      <w:pPr>
        <w:pStyle w:val="Bezproreda"/>
      </w:pPr>
    </w:p>
    <w:p w:rsidR="002E445D" w:rsidRPr="008433EB" w:rsidRDefault="002E445D" w:rsidP="008433EB">
      <w:pPr>
        <w:pStyle w:val="Bezproreda"/>
      </w:pPr>
      <w:r w:rsidRPr="008433EB">
        <w:t>Predmet ovog Natječaja je dodjela bespovratnih financijskih sredstava (potpora) Grada Velike Gorice za poduzetnike početnike za 2025.godinu.</w:t>
      </w:r>
    </w:p>
    <w:p w:rsidR="002E445D" w:rsidRPr="008433EB" w:rsidRDefault="002E445D" w:rsidP="008433EB">
      <w:pPr>
        <w:pStyle w:val="Bezproreda"/>
      </w:pPr>
      <w:r w:rsidRPr="008433EB">
        <w:t>Poduzetnikom početnikom smatra se obrt ili trgovačko društvo koje nije registrirano duže od 2 godine do dana podnošenja zahtjeva za dodjelu potpore.</w:t>
      </w:r>
    </w:p>
    <w:p w:rsidR="002E445D" w:rsidRPr="008433EB" w:rsidRDefault="002E445D" w:rsidP="008433EB">
      <w:pPr>
        <w:pStyle w:val="Bezproreda"/>
      </w:pPr>
      <w:r w:rsidRPr="008433EB">
        <w:t>Natječaj će se objaviti na službenim stranicama Grada Velike Gorice.</w:t>
      </w:r>
    </w:p>
    <w:p w:rsidR="002E445D" w:rsidRPr="008433EB" w:rsidRDefault="002E445D" w:rsidP="008433EB">
      <w:pPr>
        <w:pStyle w:val="Bezproreda"/>
      </w:pPr>
    </w:p>
    <w:p w:rsidR="002E445D" w:rsidRPr="008433EB" w:rsidRDefault="002E445D" w:rsidP="008433EB">
      <w:pPr>
        <w:pStyle w:val="Bezproreda"/>
        <w:rPr>
          <w:b/>
        </w:rPr>
      </w:pPr>
      <w:r w:rsidRPr="008433EB">
        <w:rPr>
          <w:b/>
        </w:rPr>
        <w:t xml:space="preserve">Zahtjevi za dodjelu potpora zaprimat će se od </w:t>
      </w:r>
      <w:r w:rsidR="00BB024C">
        <w:rPr>
          <w:b/>
        </w:rPr>
        <w:t>09</w:t>
      </w:r>
      <w:r w:rsidR="00C8043C">
        <w:rPr>
          <w:b/>
        </w:rPr>
        <w:t>.04.</w:t>
      </w:r>
      <w:r w:rsidRPr="008433EB">
        <w:rPr>
          <w:b/>
        </w:rPr>
        <w:t xml:space="preserve">2025. do </w:t>
      </w:r>
      <w:r w:rsidR="00BB024C">
        <w:rPr>
          <w:b/>
        </w:rPr>
        <w:t>23</w:t>
      </w:r>
      <w:bookmarkStart w:id="0" w:name="_GoBack"/>
      <w:bookmarkEnd w:id="0"/>
      <w:r w:rsidR="00C8043C">
        <w:rPr>
          <w:b/>
        </w:rPr>
        <w:t>.04.</w:t>
      </w:r>
      <w:r w:rsidRPr="008433EB">
        <w:rPr>
          <w:b/>
        </w:rPr>
        <w:t>2025. godine.</w:t>
      </w:r>
    </w:p>
    <w:p w:rsidR="002E445D" w:rsidRPr="008433EB" w:rsidRDefault="002E445D" w:rsidP="008433EB">
      <w:pPr>
        <w:pStyle w:val="Bezproreda"/>
      </w:pPr>
    </w:p>
    <w:p w:rsidR="002E445D" w:rsidRPr="008433EB" w:rsidRDefault="002E445D" w:rsidP="008433EB">
      <w:pPr>
        <w:pStyle w:val="Bezproreda"/>
        <w:rPr>
          <w:b/>
        </w:rPr>
      </w:pPr>
      <w:r w:rsidRPr="008433EB">
        <w:rPr>
          <w:b/>
        </w:rPr>
        <w:t>II. KORISNICI POTPORE</w:t>
      </w:r>
    </w:p>
    <w:p w:rsidR="002E445D" w:rsidRPr="008433EB" w:rsidRDefault="002E445D" w:rsidP="008433EB">
      <w:pPr>
        <w:pStyle w:val="Bezproreda"/>
      </w:pPr>
    </w:p>
    <w:p w:rsidR="002E445D" w:rsidRPr="008433EB" w:rsidRDefault="002E445D" w:rsidP="008433EB">
      <w:pPr>
        <w:pStyle w:val="Bezproreda"/>
      </w:pPr>
      <w:r w:rsidRPr="008433EB">
        <w:t>Korisnici potpore su obrti i trgovačka društva definirana Zakonom o poticanju razvoja malog gospodarstva („Narodne novine“ broj 29/02, 63/07, 53/12, 56/13, 121/16).</w:t>
      </w:r>
    </w:p>
    <w:p w:rsidR="002E445D" w:rsidRPr="008433EB" w:rsidRDefault="002E445D" w:rsidP="008433EB">
      <w:pPr>
        <w:pStyle w:val="Bezproreda"/>
      </w:pPr>
      <w:r w:rsidRPr="008433EB">
        <w:t>Korisnici potpora moraju imati sjedište, mjesto ulaganja, a obrtnici i prebivalište  na području Grada Velike Gorice te su prema Odluci o Nacionalnoj klasifikaciji djelatnosti 2025. NKD 2025. (NN broj 47/2024.) registrirani za:</w:t>
      </w:r>
    </w:p>
    <w:p w:rsidR="002E445D" w:rsidRDefault="002E445D" w:rsidP="00674702">
      <w:pPr>
        <w:ind w:left="567" w:hanging="567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7405"/>
      </w:tblGrid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C: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Prerađivačka industrija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F: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Građevinarstvo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I: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Smještaj te priprema i usluživanje hrane; i to samo razredi 56.1 Djelatnosti restorana i pokretne djelatnosti usluživanja hrane i 56.2 Djelatnosti </w:t>
            </w:r>
            <w:proofErr w:type="spellStart"/>
            <w:r>
              <w:rPr>
                <w:rFonts w:ascii="Times New Roman" w:hAnsi="Times New Roman"/>
              </w:rPr>
              <w:t>keteringa</w:t>
            </w:r>
            <w:proofErr w:type="spellEnd"/>
            <w:r>
              <w:rPr>
                <w:rFonts w:ascii="Times New Roman" w:hAnsi="Times New Roman"/>
              </w:rPr>
              <w:t xml:space="preserve"> za razna događanja, usluge </w:t>
            </w:r>
            <w:proofErr w:type="spellStart"/>
            <w:r>
              <w:rPr>
                <w:rFonts w:ascii="Times New Roman" w:hAnsi="Times New Roman"/>
              </w:rPr>
              <w:t>keteringa</w:t>
            </w:r>
            <w:proofErr w:type="spellEnd"/>
            <w:r>
              <w:rPr>
                <w:rFonts w:ascii="Times New Roman" w:hAnsi="Times New Roman"/>
              </w:rPr>
              <w:t xml:space="preserve"> na osnovi ugovora i ostale djelatnosti pripreme i usluživanja hrane</w:t>
            </w:r>
          </w:p>
        </w:tc>
      </w:tr>
      <w:tr w:rsidR="002E445D" w:rsidTr="00674702">
        <w:trPr>
          <w:trHeight w:val="525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Područje J:           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Izdavačke djelatnosti, djelatnosti emitiranja te proizvodnje i distribucije sadržaja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Područje K:       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Telekomunikacije, računalno programiranje, savjetovanje, računalna infrastruktura i ostale informacijske uslužne djelatnosti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2E445D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Područje N:         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Pr="00433F40" w:rsidRDefault="00433F40" w:rsidP="006747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Stručne, znanstvene i tehničke djelatnosti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433F40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O:</w:t>
            </w:r>
            <w:r w:rsidR="002E445D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433F40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Administrativne i pomoćne djelatnosti, izuzev skupine 77.1. Iznajmljivanje i davanje u zakup (</w:t>
            </w:r>
            <w:proofErr w:type="spellStart"/>
            <w:r>
              <w:rPr>
                <w:rFonts w:ascii="Times New Roman" w:hAnsi="Times New Roman"/>
              </w:rPr>
              <w:t>leasing</w:t>
            </w:r>
            <w:proofErr w:type="spellEnd"/>
            <w:r>
              <w:rPr>
                <w:rFonts w:ascii="Times New Roman" w:hAnsi="Times New Roman"/>
              </w:rPr>
              <w:t>) motornih vozila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433F40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Q:</w:t>
            </w:r>
            <w:r w:rsidR="002E445D"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433F40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Obrazovanje</w:t>
            </w:r>
          </w:p>
        </w:tc>
      </w:tr>
      <w:tr w:rsidR="002E445D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5D" w:rsidRDefault="00433F40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S:</w:t>
            </w:r>
            <w:r w:rsidR="002E445D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40" w:rsidRDefault="00433F40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Umjetnost, sport i rekreacija, izuzev odjeljka 92 Djelatnost kockanja i klađenja</w:t>
            </w:r>
          </w:p>
        </w:tc>
      </w:tr>
      <w:tr w:rsidR="00674702" w:rsidTr="00674702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02" w:rsidRDefault="00674702" w:rsidP="00674702">
            <w:pPr>
              <w:pStyle w:val="Odlomakpopisa"/>
              <w:spacing w:after="120"/>
              <w:ind w:left="567" w:hanging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Područje T: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02" w:rsidRDefault="00674702" w:rsidP="00674702">
            <w:pPr>
              <w:pStyle w:val="Odlomakpopisa"/>
              <w:spacing w:after="12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Ostale u</w:t>
            </w:r>
            <w:r w:rsidR="00C95B28">
              <w:rPr>
                <w:rFonts w:ascii="Times New Roman" w:hAnsi="Times New Roman"/>
              </w:rPr>
              <w:t>služne djelatnosti, izuzev odjel</w:t>
            </w:r>
            <w:r>
              <w:rPr>
                <w:rFonts w:ascii="Times New Roman" w:hAnsi="Times New Roman"/>
              </w:rPr>
              <w:t>jka 94 Djelatnosti članskih organizacija</w:t>
            </w:r>
          </w:p>
        </w:tc>
      </w:tr>
    </w:tbl>
    <w:p w:rsidR="002E445D" w:rsidRPr="008433EB" w:rsidRDefault="002E445D" w:rsidP="008433EB">
      <w:pPr>
        <w:pStyle w:val="Bezproreda"/>
        <w:jc w:val="both"/>
        <w:rPr>
          <w:rFonts w:eastAsia="Calibri"/>
          <w:lang w:eastAsia="en-US"/>
        </w:rPr>
      </w:pPr>
      <w:r w:rsidRPr="008433EB">
        <w:rPr>
          <w:rFonts w:eastAsia="Calibri"/>
          <w:lang w:eastAsia="en-US"/>
        </w:rPr>
        <w:lastRenderedPageBreak/>
        <w:t>Radi li se o novoosnovanom obrtu, isti mora imati upisan datum početka obavljanja obrta.</w:t>
      </w:r>
    </w:p>
    <w:p w:rsidR="002E445D" w:rsidRPr="008433EB" w:rsidRDefault="002E445D" w:rsidP="008433EB">
      <w:pPr>
        <w:pStyle w:val="Bezproreda"/>
        <w:jc w:val="both"/>
        <w:rPr>
          <w:rFonts w:eastAsia="Calibri"/>
          <w:lang w:eastAsia="en-US"/>
        </w:rPr>
      </w:pPr>
      <w:r w:rsidRPr="008433EB">
        <w:rPr>
          <w:rFonts w:eastAsia="Calibri"/>
          <w:lang w:eastAsia="en-US"/>
        </w:rPr>
        <w:t>„Status poduzetnika početnika“ neće se priznati ukoliko je podnositelj zahtjeva u većinskom vlasništvu nekog drugog gospodarskog subjekta koji se bavi istom djelatnošću.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>III. NAMJENA KORIŠTENJA POTPORE</w:t>
      </w:r>
    </w:p>
    <w:p w:rsidR="002E445D" w:rsidRPr="008433EB" w:rsidRDefault="002E445D" w:rsidP="008433EB">
      <w:pPr>
        <w:pStyle w:val="Bezproreda"/>
        <w:jc w:val="both"/>
        <w:rPr>
          <w:b/>
        </w:rPr>
      </w:pPr>
    </w:p>
    <w:p w:rsidR="002E445D" w:rsidRPr="008433EB" w:rsidRDefault="002E445D" w:rsidP="008433EB">
      <w:pPr>
        <w:pStyle w:val="Bezproreda"/>
        <w:jc w:val="both"/>
      </w:pPr>
      <w:r w:rsidRPr="008433EB">
        <w:t xml:space="preserve">Potpore </w:t>
      </w:r>
      <w:r w:rsidRPr="008433EB">
        <w:rPr>
          <w:b/>
        </w:rPr>
        <w:t>se odobravaju</w:t>
      </w:r>
      <w:r w:rsidRPr="008433EB">
        <w:t xml:space="preserve"> za: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- nabavu opreme, alata, strojeva, mjernih i kontrolnih uređaja i instrumenata za obavljanje 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  osnovne djelatnosti</w:t>
      </w:r>
    </w:p>
    <w:p w:rsidR="002E445D" w:rsidRPr="008433EB" w:rsidRDefault="002E445D" w:rsidP="008433EB">
      <w:pPr>
        <w:pStyle w:val="Bezproreda"/>
        <w:jc w:val="both"/>
      </w:pPr>
      <w:r w:rsidRPr="008433EB">
        <w:t>- preuređenje i nadogradnju strojeva i opreme u cilju prilagodbe novim poslovima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- unutrašnje uređenje poslovnog prostora (građevinski i instalaterski radovi unutarnjeg  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  uređenja te materijal za unutarnje uređenje)</w:t>
      </w:r>
    </w:p>
    <w:p w:rsidR="002E445D" w:rsidRPr="008433EB" w:rsidRDefault="002E445D" w:rsidP="008433EB">
      <w:pPr>
        <w:pStyle w:val="Bezproreda"/>
        <w:jc w:val="both"/>
      </w:pPr>
      <w:r w:rsidRPr="008433EB">
        <w:t>- nabavu uredskog i radnog namještaja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- nabavu računalne opreme, računalnih programa i sustava </w:t>
      </w:r>
    </w:p>
    <w:p w:rsidR="002E445D" w:rsidRPr="008433EB" w:rsidRDefault="002E445D" w:rsidP="008433EB">
      <w:pPr>
        <w:pStyle w:val="Bezproreda"/>
        <w:jc w:val="both"/>
      </w:pPr>
      <w:r w:rsidRPr="008433EB">
        <w:t>- promociju i marketinške aktivnosti (izrada internetske stranice i promotivnih materijala)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- izobrazbu vlasnika i zaposlenih </w:t>
      </w:r>
    </w:p>
    <w:p w:rsidR="002E445D" w:rsidRPr="008433EB" w:rsidRDefault="002E445D" w:rsidP="008433EB">
      <w:pPr>
        <w:pStyle w:val="Bezproreda"/>
        <w:jc w:val="both"/>
      </w:pPr>
      <w:r w:rsidRPr="008433EB">
        <w:t>- certificiranje proizvoda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 xml:space="preserve">Potpore se </w:t>
      </w:r>
      <w:r w:rsidRPr="008433EB">
        <w:rPr>
          <w:b/>
        </w:rPr>
        <w:t>ne odobravaju</w:t>
      </w:r>
      <w:r w:rsidRPr="008433EB">
        <w:t xml:space="preserve"> za troškove: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- kupnje vozila </w:t>
      </w:r>
    </w:p>
    <w:p w:rsidR="002E445D" w:rsidRPr="008433EB" w:rsidRDefault="002E445D" w:rsidP="008433EB">
      <w:pPr>
        <w:pStyle w:val="Bezproreda"/>
        <w:jc w:val="both"/>
      </w:pPr>
      <w:r w:rsidRPr="008433EB">
        <w:t>- najma poslovnog prostora</w:t>
      </w:r>
    </w:p>
    <w:p w:rsidR="002E445D" w:rsidRPr="008433EB" w:rsidRDefault="002E445D" w:rsidP="008433EB">
      <w:pPr>
        <w:pStyle w:val="Bezproreda"/>
        <w:jc w:val="both"/>
      </w:pPr>
      <w:r w:rsidRPr="008433EB">
        <w:t>- osnivanja odnosno registracije tvrtke</w:t>
      </w:r>
    </w:p>
    <w:p w:rsidR="002E445D" w:rsidRPr="008433EB" w:rsidRDefault="002E445D" w:rsidP="008433EB">
      <w:pPr>
        <w:pStyle w:val="Bezproreda"/>
        <w:jc w:val="both"/>
      </w:pPr>
      <w:r w:rsidRPr="008433EB">
        <w:t>- osnivačkog kapitala za trgovačka društva</w:t>
      </w:r>
    </w:p>
    <w:p w:rsidR="002E445D" w:rsidRPr="008433EB" w:rsidRDefault="002E445D" w:rsidP="008433EB">
      <w:pPr>
        <w:pStyle w:val="Bezproreda"/>
        <w:jc w:val="both"/>
      </w:pPr>
      <w:r w:rsidRPr="008433EB">
        <w:t>- izgradnje i dogradnje poslovnog prostora</w:t>
      </w:r>
    </w:p>
    <w:p w:rsidR="002E445D" w:rsidRPr="008433EB" w:rsidRDefault="002E445D" w:rsidP="008433EB">
      <w:pPr>
        <w:pStyle w:val="Bezproreda"/>
        <w:jc w:val="both"/>
      </w:pPr>
      <w:r w:rsidRPr="008433EB">
        <w:t>- potrošnog materijala, sitnog inventara, nabave sirovine / repromaterijala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>Neprihvatljivim se smatraju i drugi troškovi koji nisu navedeni kao prihvatljivi.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>IV. KRITERIJI ZA DODJELU I IZNOS POTPORE</w:t>
      </w:r>
    </w:p>
    <w:p w:rsidR="002E445D" w:rsidRPr="008433EB" w:rsidRDefault="002E445D" w:rsidP="008433EB">
      <w:pPr>
        <w:pStyle w:val="Bezproreda"/>
        <w:jc w:val="both"/>
        <w:rPr>
          <w:b/>
        </w:rPr>
      </w:pPr>
    </w:p>
    <w:p w:rsidR="002E445D" w:rsidRPr="008433EB" w:rsidRDefault="002E445D" w:rsidP="008433EB">
      <w:pPr>
        <w:pStyle w:val="Bezproreda"/>
        <w:jc w:val="both"/>
      </w:pPr>
      <w:r w:rsidRPr="008433EB">
        <w:t>Zahtjevi za dodjelu potpora za poduzetnike početnike obrađuju se prema redoslijedu podnesene potpune prijave.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 xml:space="preserve">Pojedinačna potpora može iznositi do 90% troškova, odnosno najviše 2.000,00 eura.            </w:t>
      </w:r>
    </w:p>
    <w:p w:rsidR="002E445D" w:rsidRPr="008433EB" w:rsidRDefault="002E445D" w:rsidP="008433EB">
      <w:pPr>
        <w:pStyle w:val="Bezproreda"/>
        <w:jc w:val="both"/>
      </w:pPr>
      <w:r w:rsidRPr="008433EB">
        <w:t>Sredstva za iznos poreza na dodanu vrijednost (PDV) dužan je osigurati korisnik potpore.</w:t>
      </w:r>
    </w:p>
    <w:p w:rsidR="002E445D" w:rsidRPr="008433EB" w:rsidRDefault="00C95B28" w:rsidP="008433EB">
      <w:pPr>
        <w:pStyle w:val="Bezproreda"/>
        <w:jc w:val="both"/>
      </w:pPr>
      <w:r w:rsidRPr="008433EB">
        <w:t xml:space="preserve">Odobrene </w:t>
      </w:r>
      <w:r w:rsidR="002E445D" w:rsidRPr="008433EB">
        <w:t>i dodijeljene potpore na temelju ovog natječaja smatraju se potporama male vrijednosti.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 xml:space="preserve">Ostvarivanjem potpore po ovom natječaju, ne može se ostvariti potpora po natječajima za dodjelu potpora za očuvanje i razvoj tradicijskih, deficitarnih i proizvodnih obrtničkih djelatnosti te za proizvodne i neproizvodne djelatnosti. 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>Napomena:</w:t>
      </w: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>Nepotpune i nepotpisane prijave neće se razmatrati.</w:t>
      </w:r>
    </w:p>
    <w:p w:rsidR="002E445D" w:rsidRPr="008433EB" w:rsidRDefault="002E445D" w:rsidP="008433EB">
      <w:pPr>
        <w:pStyle w:val="Bezproreda"/>
        <w:jc w:val="both"/>
        <w:rPr>
          <w:color w:val="FF0000"/>
        </w:rPr>
      </w:pP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 xml:space="preserve">V. POSTUPAK ODOBRAVANJA I DODJELE POTPORA </w:t>
      </w:r>
    </w:p>
    <w:p w:rsidR="002E445D" w:rsidRPr="008433EB" w:rsidRDefault="002E445D" w:rsidP="008433EB">
      <w:pPr>
        <w:pStyle w:val="Bezproreda"/>
        <w:jc w:val="both"/>
        <w:rPr>
          <w:b/>
        </w:rPr>
      </w:pPr>
    </w:p>
    <w:p w:rsidR="002E445D" w:rsidRPr="008433EB" w:rsidRDefault="002E445D" w:rsidP="008433EB">
      <w:pPr>
        <w:pStyle w:val="Bezproreda"/>
        <w:jc w:val="both"/>
      </w:pPr>
      <w:r w:rsidRPr="008433EB">
        <w:t>Zahtjev za dodjelu potpora za poduzetnike početnike podnosi se Povjerenstvu putem Upravnog odjela za gospodarski razvoj, poljoprivredu i fondove EU.</w:t>
      </w:r>
    </w:p>
    <w:p w:rsidR="002E445D" w:rsidRPr="008433EB" w:rsidRDefault="002E445D" w:rsidP="008433EB">
      <w:pPr>
        <w:pStyle w:val="Bezproreda"/>
        <w:jc w:val="both"/>
      </w:pPr>
      <w:r w:rsidRPr="008433EB">
        <w:tab/>
      </w:r>
    </w:p>
    <w:p w:rsidR="002E445D" w:rsidRPr="008433EB" w:rsidRDefault="002E445D" w:rsidP="008C3A00">
      <w:pPr>
        <w:jc w:val="both"/>
      </w:pPr>
      <w:r w:rsidRPr="008433EB">
        <w:lastRenderedPageBreak/>
        <w:t xml:space="preserve">Uz </w:t>
      </w:r>
      <w:r w:rsidR="00561CA8">
        <w:rPr>
          <w:u w:val="single"/>
        </w:rPr>
        <w:t>Z</w:t>
      </w:r>
      <w:r w:rsidRPr="008433EB">
        <w:rPr>
          <w:u w:val="single"/>
        </w:rPr>
        <w:t>ahtjev</w:t>
      </w:r>
      <w:r w:rsidRPr="008433EB">
        <w:t xml:space="preserve"> za dodjelu potpore za poduzetnike početnike, dostavlja se </w:t>
      </w:r>
      <w:r w:rsidRPr="008433EB">
        <w:rPr>
          <w:u w:val="single"/>
        </w:rPr>
        <w:t>sljedeća dokumentacija</w:t>
      </w:r>
      <w:r w:rsidRPr="008433EB">
        <w:t>:</w:t>
      </w:r>
    </w:p>
    <w:p w:rsidR="002E445D" w:rsidRPr="008433EB" w:rsidRDefault="002E445D" w:rsidP="008C3A00">
      <w:pPr>
        <w:autoSpaceDE w:val="0"/>
        <w:autoSpaceDN w:val="0"/>
        <w:adjustRightInd w:val="0"/>
        <w:jc w:val="both"/>
      </w:pPr>
      <w:r w:rsidRPr="008433EB">
        <w:t>1.</w:t>
      </w:r>
      <w:r w:rsidR="008C3A00" w:rsidRPr="008433EB">
        <w:t xml:space="preserve">  </w:t>
      </w:r>
      <w:r w:rsidRPr="008433EB">
        <w:t xml:space="preserve"> Dokaz o pravnom statusu podnositelja zahtjeva:</w:t>
      </w:r>
    </w:p>
    <w:p w:rsidR="002E445D" w:rsidRPr="008433EB" w:rsidRDefault="002E445D" w:rsidP="008C3A00">
      <w:pPr>
        <w:autoSpaceDE w:val="0"/>
        <w:autoSpaceDN w:val="0"/>
        <w:adjustRightInd w:val="0"/>
        <w:ind w:left="720"/>
        <w:jc w:val="both"/>
      </w:pPr>
      <w:r w:rsidRPr="008433EB">
        <w:t>- izvadak iz obrtnog registra (za obrt)</w:t>
      </w:r>
    </w:p>
    <w:p w:rsidR="002E445D" w:rsidRPr="008433EB" w:rsidRDefault="002E445D" w:rsidP="008C3A00">
      <w:pPr>
        <w:autoSpaceDE w:val="0"/>
        <w:autoSpaceDN w:val="0"/>
        <w:adjustRightInd w:val="0"/>
        <w:ind w:left="720"/>
        <w:jc w:val="both"/>
      </w:pPr>
      <w:r w:rsidRPr="008433EB">
        <w:t>- izva</w:t>
      </w:r>
      <w:r w:rsidR="00C95B28" w:rsidRPr="008433EB">
        <w:t xml:space="preserve">dak iz sudskog registra (za trgovačko </w:t>
      </w:r>
      <w:r w:rsidRPr="008433EB">
        <w:t>društvo)</w:t>
      </w:r>
    </w:p>
    <w:p w:rsidR="002E445D" w:rsidRPr="008433EB" w:rsidRDefault="002E445D" w:rsidP="008C3A00">
      <w:pPr>
        <w:autoSpaceDE w:val="0"/>
        <w:autoSpaceDN w:val="0"/>
        <w:adjustRightInd w:val="0"/>
        <w:ind w:left="720"/>
        <w:jc w:val="both"/>
      </w:pPr>
      <w:r w:rsidRPr="008433EB">
        <w:t xml:space="preserve">- obavijest Državnog zavoda za statistiku o razvrstavanju poslovnih subjekata prema   </w:t>
      </w:r>
    </w:p>
    <w:p w:rsidR="002E445D" w:rsidRPr="008433EB" w:rsidRDefault="00C95B28" w:rsidP="008C3A00">
      <w:pPr>
        <w:autoSpaceDE w:val="0"/>
        <w:autoSpaceDN w:val="0"/>
        <w:adjustRightInd w:val="0"/>
        <w:ind w:left="720"/>
        <w:jc w:val="both"/>
      </w:pPr>
      <w:r w:rsidRPr="008433EB">
        <w:t xml:space="preserve">  NKD-u  (za trgovačko </w:t>
      </w:r>
      <w:r w:rsidR="002E445D" w:rsidRPr="008433EB">
        <w:t>društvo; služi za utvrđivanje prihvatljive djelatnosti)</w:t>
      </w:r>
    </w:p>
    <w:p w:rsidR="002E445D" w:rsidRPr="008433EB" w:rsidRDefault="002E445D" w:rsidP="008C3A00">
      <w:pPr>
        <w:autoSpaceDE w:val="0"/>
        <w:autoSpaceDN w:val="0"/>
        <w:adjustRightInd w:val="0"/>
        <w:jc w:val="both"/>
      </w:pPr>
      <w:r w:rsidRPr="008433EB">
        <w:t xml:space="preserve">2. </w:t>
      </w:r>
      <w:r w:rsidR="008C3A00" w:rsidRPr="008433EB">
        <w:t xml:space="preserve"> </w:t>
      </w:r>
      <w:r w:rsidRPr="008433EB">
        <w:t xml:space="preserve">Potvrda nadležne porezne uprave o nepostojanju duga prema državi (original ne stariji od   </w:t>
      </w:r>
    </w:p>
    <w:p w:rsidR="002E445D" w:rsidRPr="008433EB" w:rsidRDefault="002E445D" w:rsidP="008C3A00">
      <w:pPr>
        <w:autoSpaceDE w:val="0"/>
        <w:autoSpaceDN w:val="0"/>
        <w:adjustRightInd w:val="0"/>
        <w:jc w:val="both"/>
      </w:pPr>
      <w:r w:rsidRPr="008433EB">
        <w:t xml:space="preserve">    </w:t>
      </w:r>
      <w:r w:rsidR="008C3A00" w:rsidRPr="008433EB">
        <w:t xml:space="preserve"> </w:t>
      </w:r>
      <w:r w:rsidRPr="008433EB">
        <w:t>30 dana od dana prijave na natječaj)</w:t>
      </w:r>
    </w:p>
    <w:p w:rsidR="002E445D" w:rsidRPr="008433EB" w:rsidRDefault="002E445D" w:rsidP="008C3A00">
      <w:pPr>
        <w:jc w:val="both"/>
      </w:pPr>
      <w:r w:rsidRPr="008433EB">
        <w:t>3.</w:t>
      </w:r>
      <w:r w:rsidR="008C3A00" w:rsidRPr="008433EB">
        <w:t xml:space="preserve">  </w:t>
      </w:r>
      <w:r w:rsidRPr="008433EB">
        <w:t xml:space="preserve"> Potvrda o nepostojanju duga prema trgovačkim društvima: Gradsko stambeno gospodarstvo,</w:t>
      </w:r>
    </w:p>
    <w:p w:rsidR="008C3A00" w:rsidRPr="008433EB" w:rsidRDefault="008C3A00" w:rsidP="008C3A00">
      <w:pPr>
        <w:ind w:left="240"/>
        <w:jc w:val="both"/>
      </w:pPr>
      <w:r w:rsidRPr="008433EB">
        <w:t xml:space="preserve"> </w:t>
      </w:r>
      <w:r w:rsidR="00C95B28" w:rsidRPr="008433EB">
        <w:t xml:space="preserve">VG Čistoća,  VG Vodoopskrba i VG Komunalac </w:t>
      </w:r>
      <w:r w:rsidR="002E445D" w:rsidRPr="008433EB">
        <w:t xml:space="preserve">original ne stariji od 30 dana od dana </w:t>
      </w:r>
      <w:r w:rsidRPr="008433EB">
        <w:t xml:space="preserve">       </w:t>
      </w:r>
    </w:p>
    <w:p w:rsidR="002E445D" w:rsidRPr="008433EB" w:rsidRDefault="008C3A00" w:rsidP="008C3A00">
      <w:pPr>
        <w:ind w:left="240"/>
        <w:jc w:val="both"/>
      </w:pPr>
      <w:r w:rsidRPr="008433EB">
        <w:t xml:space="preserve">  prijave</w:t>
      </w:r>
      <w:r w:rsidR="00C95B28" w:rsidRPr="008433EB">
        <w:t xml:space="preserve"> </w:t>
      </w:r>
      <w:r w:rsidR="002E445D" w:rsidRPr="008433EB">
        <w:t>na natječaj</w:t>
      </w:r>
      <w:r w:rsidRPr="008433EB">
        <w:t xml:space="preserve"> (odnosi se na trgovačka društva i obrte registrirane duže od 6 mjeseci)</w:t>
      </w:r>
    </w:p>
    <w:p w:rsidR="002E445D" w:rsidRPr="008433EB" w:rsidRDefault="002E445D" w:rsidP="008C3A00">
      <w:pPr>
        <w:autoSpaceDE w:val="0"/>
        <w:autoSpaceDN w:val="0"/>
        <w:adjustRightInd w:val="0"/>
        <w:jc w:val="both"/>
      </w:pPr>
      <w:r w:rsidRPr="008433EB">
        <w:t xml:space="preserve">4.  Ponude, predračuni ili računi za prihvatljive troškove iz tekuće kalendarske godine uz </w:t>
      </w:r>
    </w:p>
    <w:p w:rsidR="002E445D" w:rsidRPr="008433EB" w:rsidRDefault="00C95B28" w:rsidP="008C3A00">
      <w:pPr>
        <w:autoSpaceDE w:val="0"/>
        <w:autoSpaceDN w:val="0"/>
        <w:adjustRightInd w:val="0"/>
        <w:jc w:val="both"/>
      </w:pPr>
      <w:r w:rsidRPr="008433EB">
        <w:t xml:space="preserve">    </w:t>
      </w:r>
      <w:r w:rsidR="002E445D" w:rsidRPr="008433EB">
        <w:t xml:space="preserve"> obvezu naknadnog dostavljanja dokaza o namjenskom korištenju (računi, slike nabavljene  </w:t>
      </w:r>
    </w:p>
    <w:p w:rsidR="008C3A00" w:rsidRPr="008433EB" w:rsidRDefault="00C95B28" w:rsidP="008C3A00">
      <w:pPr>
        <w:autoSpaceDE w:val="0"/>
        <w:autoSpaceDN w:val="0"/>
        <w:adjustRightInd w:val="0"/>
        <w:jc w:val="both"/>
      </w:pPr>
      <w:r w:rsidRPr="008433EB">
        <w:t xml:space="preserve">     </w:t>
      </w:r>
      <w:r w:rsidR="002E445D" w:rsidRPr="008433EB">
        <w:t xml:space="preserve">opreme i izvedenih radova te izvodi prometa po poslovnom računu kojima se dokazuje da </w:t>
      </w:r>
    </w:p>
    <w:p w:rsidR="002E445D" w:rsidRPr="008433EB" w:rsidRDefault="008C3A00" w:rsidP="008C3A00">
      <w:pPr>
        <w:autoSpaceDE w:val="0"/>
        <w:autoSpaceDN w:val="0"/>
        <w:adjustRightInd w:val="0"/>
        <w:jc w:val="both"/>
      </w:pPr>
      <w:r w:rsidRPr="008433EB">
        <w:t xml:space="preserve">      je obavljeno plaćanje)</w:t>
      </w:r>
      <w:r w:rsidR="00C95B28" w:rsidRPr="008433EB">
        <w:t xml:space="preserve">   </w:t>
      </w:r>
      <w:r w:rsidR="002E445D" w:rsidRPr="008433EB">
        <w:t xml:space="preserve">            </w:t>
      </w:r>
    </w:p>
    <w:p w:rsidR="002E445D" w:rsidRPr="008433EB" w:rsidRDefault="008C3A00" w:rsidP="008C3A00">
      <w:pPr>
        <w:autoSpaceDE w:val="0"/>
        <w:autoSpaceDN w:val="0"/>
        <w:adjustRightInd w:val="0"/>
        <w:jc w:val="both"/>
      </w:pPr>
      <w:r w:rsidRPr="008433EB">
        <w:t>5.   Kartica poslovnog</w:t>
      </w:r>
      <w:r w:rsidR="002E445D" w:rsidRPr="008433EB">
        <w:t xml:space="preserve"> rač</w:t>
      </w:r>
      <w:r w:rsidRPr="008433EB">
        <w:t>una ili Ugovora o otvorenom poslovnom</w:t>
      </w:r>
      <w:r w:rsidR="002E445D" w:rsidRPr="008433EB">
        <w:t xml:space="preserve"> računu prijavitelja, preslika</w:t>
      </w:r>
    </w:p>
    <w:p w:rsidR="002E445D" w:rsidRPr="008433EB" w:rsidRDefault="002E445D" w:rsidP="008C3A00">
      <w:pPr>
        <w:autoSpaceDE w:val="0"/>
        <w:autoSpaceDN w:val="0"/>
        <w:adjustRightInd w:val="0"/>
        <w:jc w:val="both"/>
      </w:pPr>
      <w:r w:rsidRPr="008433EB">
        <w:t>6.   Pristojba 2,66 eura</w:t>
      </w:r>
    </w:p>
    <w:p w:rsidR="002E445D" w:rsidRPr="008433EB" w:rsidRDefault="002E445D" w:rsidP="008C3A00">
      <w:pPr>
        <w:jc w:val="both"/>
      </w:pPr>
      <w:r w:rsidRPr="008433EB">
        <w:t xml:space="preserve">      </w:t>
      </w:r>
    </w:p>
    <w:p w:rsidR="002E445D" w:rsidRPr="008433EB" w:rsidRDefault="002E445D" w:rsidP="002E445D">
      <w:pPr>
        <w:jc w:val="both"/>
      </w:pPr>
      <w:r w:rsidRPr="008433EB">
        <w:t xml:space="preserve">Obrazac Zahtjeva za dodjelu </w:t>
      </w:r>
      <w:r w:rsidR="008C3A00" w:rsidRPr="008433EB">
        <w:t xml:space="preserve">potpora može se preuzeti na web </w:t>
      </w:r>
      <w:r w:rsidRPr="008433EB">
        <w:t xml:space="preserve">stranici Grada Velike Gorice: </w:t>
      </w:r>
      <w:r w:rsidRPr="008433EB">
        <w:rPr>
          <w:b/>
        </w:rPr>
        <w:t>www.gorica.hr.</w:t>
      </w:r>
    </w:p>
    <w:p w:rsidR="002E445D" w:rsidRPr="008433EB" w:rsidRDefault="002E445D" w:rsidP="002E445D">
      <w:pPr>
        <w:jc w:val="both"/>
      </w:pPr>
      <w:r w:rsidRPr="008433EB">
        <w:t xml:space="preserve">Popunjeni obrazac Zahtjeva s pripadajućom dokumentacijom potrebno je dostaviti </w:t>
      </w:r>
      <w:r w:rsidR="008C3A00" w:rsidRPr="008433EB">
        <w:t xml:space="preserve">u Pisarnicu </w:t>
      </w:r>
      <w:r w:rsidRPr="008433EB">
        <w:rPr>
          <w:b/>
        </w:rPr>
        <w:t xml:space="preserve">osobno ili poštom </w:t>
      </w:r>
      <w:r w:rsidRPr="008433EB">
        <w:t xml:space="preserve">na adresu: </w:t>
      </w:r>
    </w:p>
    <w:p w:rsidR="002E445D" w:rsidRPr="008433EB" w:rsidRDefault="002E445D" w:rsidP="002E445D">
      <w:pPr>
        <w:jc w:val="both"/>
        <w:rPr>
          <w:b/>
        </w:rPr>
      </w:pPr>
    </w:p>
    <w:p w:rsidR="002E445D" w:rsidRDefault="002E445D" w:rsidP="002E445D">
      <w:pPr>
        <w:jc w:val="both"/>
        <w:rPr>
          <w:b/>
        </w:rPr>
      </w:pPr>
      <w:r>
        <w:rPr>
          <w:b/>
        </w:rPr>
        <w:t xml:space="preserve">                                                                 Grad Velika Gorica</w:t>
      </w:r>
    </w:p>
    <w:p w:rsidR="008C3A00" w:rsidRDefault="002E445D" w:rsidP="002E445D">
      <w:pPr>
        <w:jc w:val="both"/>
        <w:rPr>
          <w:b/>
        </w:rPr>
      </w:pPr>
      <w:r>
        <w:rPr>
          <w:b/>
        </w:rPr>
        <w:t xml:space="preserve">                               Upravni odjel za gospodarski razvoj, poljoprivredu i fondove EU  </w:t>
      </w:r>
    </w:p>
    <w:p w:rsidR="002E445D" w:rsidRDefault="008C3A00" w:rsidP="008C3A00">
      <w:pPr>
        <w:ind w:left="708" w:firstLine="708"/>
        <w:jc w:val="both"/>
        <w:rPr>
          <w:b/>
        </w:rPr>
      </w:pPr>
      <w:r>
        <w:rPr>
          <w:b/>
        </w:rPr>
        <w:t>( Natječaj za dodjelu potpora za poduzetnike početnike za 2025. godinu )</w:t>
      </w:r>
      <w:r w:rsidR="002E445D">
        <w:rPr>
          <w:b/>
        </w:rPr>
        <w:t xml:space="preserve">   </w:t>
      </w:r>
    </w:p>
    <w:p w:rsidR="002E445D" w:rsidRDefault="002E445D" w:rsidP="002E445D">
      <w:pPr>
        <w:jc w:val="both"/>
        <w:rPr>
          <w:b/>
        </w:rPr>
      </w:pPr>
      <w:r>
        <w:rPr>
          <w:b/>
        </w:rPr>
        <w:t xml:space="preserve">                                                             Trg kralja Tomislava 34</w:t>
      </w:r>
    </w:p>
    <w:p w:rsidR="002E445D" w:rsidRDefault="002E445D" w:rsidP="002E445D">
      <w:pPr>
        <w:jc w:val="both"/>
        <w:rPr>
          <w:b/>
        </w:rPr>
      </w:pPr>
      <w:r>
        <w:rPr>
          <w:b/>
        </w:rPr>
        <w:t xml:space="preserve">                                                                10410 Velika Gorica</w:t>
      </w:r>
    </w:p>
    <w:p w:rsidR="002E445D" w:rsidRDefault="002E445D" w:rsidP="002E445D">
      <w:pPr>
        <w:jc w:val="both"/>
        <w:rPr>
          <w:b/>
        </w:rPr>
      </w:pPr>
      <w:r>
        <w:rPr>
          <w:b/>
        </w:rPr>
        <w:t xml:space="preserve">     </w:t>
      </w: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>Računi kojima se dokazuje namjensko korištenje potpore moraju:</w:t>
      </w:r>
    </w:p>
    <w:p w:rsidR="002E445D" w:rsidRPr="008433EB" w:rsidRDefault="00B82F58" w:rsidP="00B82F58">
      <w:pPr>
        <w:pStyle w:val="Bezproreda"/>
        <w:jc w:val="both"/>
      </w:pPr>
      <w:r>
        <w:t xml:space="preserve">-  </w:t>
      </w:r>
      <w:r w:rsidR="002E445D" w:rsidRPr="008433EB">
        <w:t>biti iz tekuće godine</w:t>
      </w:r>
    </w:p>
    <w:p w:rsidR="002E445D" w:rsidRDefault="00B82F58" w:rsidP="008433EB">
      <w:pPr>
        <w:pStyle w:val="Bezproreda"/>
        <w:jc w:val="both"/>
      </w:pPr>
      <w:r>
        <w:t xml:space="preserve">- </w:t>
      </w:r>
      <w:r w:rsidR="002E445D" w:rsidRPr="008433EB">
        <w:t xml:space="preserve">odnositi se na troškove iste vrste i namjene kako je navedeno u ponudi ili predračunu </w:t>
      </w:r>
      <w:r w:rsidR="008865A5">
        <w:t xml:space="preserve">             </w:t>
      </w:r>
    </w:p>
    <w:p w:rsidR="008865A5" w:rsidRPr="008433EB" w:rsidRDefault="008865A5" w:rsidP="008433EB">
      <w:pPr>
        <w:pStyle w:val="Bezproreda"/>
        <w:jc w:val="both"/>
      </w:pPr>
      <w:r>
        <w:t xml:space="preserve">   dostavljenima uz Zahtjev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- </w:t>
      </w:r>
      <w:r w:rsidR="00B82F58">
        <w:t xml:space="preserve"> </w:t>
      </w:r>
      <w:r w:rsidRPr="008433EB">
        <w:t xml:space="preserve">korisnik potpore mora sva plaćanja kojima dokazuje namjensko korištenje  </w:t>
      </w:r>
    </w:p>
    <w:p w:rsidR="002E445D" w:rsidRPr="008433EB" w:rsidRDefault="00B82F58" w:rsidP="008433EB">
      <w:pPr>
        <w:pStyle w:val="Bezproreda"/>
        <w:jc w:val="both"/>
      </w:pPr>
      <w:r>
        <w:t xml:space="preserve">  </w:t>
      </w:r>
      <w:r w:rsidR="002E445D" w:rsidRPr="008433EB">
        <w:t xml:space="preserve"> dodijeljeni</w:t>
      </w:r>
      <w:r w:rsidR="0063407A" w:rsidRPr="008433EB">
        <w:t>h sredstava obavljati preko poslovnog</w:t>
      </w:r>
      <w:r w:rsidR="002E445D" w:rsidRPr="008433EB">
        <w:t xml:space="preserve"> računa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>Neprihvatljivi su računi, predračuni i troškovnici za robe i usluge od dobavljača/izvođača s kojima je podnositelj zahtjeva/korisnik potpore povezan vlasničkim odnosima ili upravljačkim pravima, te subjekti u vlasništvu članova obitelji korisnika potpore.</w:t>
      </w:r>
    </w:p>
    <w:p w:rsidR="002E445D" w:rsidRPr="008433EB" w:rsidRDefault="002E445D" w:rsidP="008433EB">
      <w:pPr>
        <w:pStyle w:val="Bezproreda"/>
        <w:jc w:val="both"/>
      </w:pPr>
      <w:r w:rsidRPr="008433EB">
        <w:t>Kompenzacija i cesija ne prihvaćaju se kao dokaz o izvršenom plaćanju.</w:t>
      </w:r>
    </w:p>
    <w:p w:rsidR="002E445D" w:rsidRPr="008433EB" w:rsidRDefault="002E445D" w:rsidP="008433EB">
      <w:pPr>
        <w:pStyle w:val="Bezproreda"/>
        <w:jc w:val="both"/>
      </w:pPr>
      <w:r w:rsidRPr="008433EB">
        <w:t>Dokazi o namjenskom korištenju potpore ne smiju se koristiti kao dokaz o namjenskom korištenju drugih potpora koje dodjeljuje Grad Velika Gorica i drugi davatelji potpora.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 xml:space="preserve">Zaključak o dodjeli potpora za poduzetnike početnike donosi Gradonačelnik, a odobrena sredstva isplaćuju se na poslovni račun korisnika. </w:t>
      </w:r>
    </w:p>
    <w:p w:rsidR="002E445D" w:rsidRPr="008433EB" w:rsidRDefault="002E445D" w:rsidP="008433EB">
      <w:pPr>
        <w:pStyle w:val="Bezproreda"/>
        <w:jc w:val="both"/>
      </w:pPr>
      <w:r w:rsidRPr="008433EB">
        <w:t xml:space="preserve">Grad Velika </w:t>
      </w:r>
      <w:r w:rsidR="00AE7E72" w:rsidRPr="008433EB">
        <w:t>Gorica sklopit će s korisnikom u</w:t>
      </w:r>
      <w:r w:rsidRPr="008433EB">
        <w:t>govor kojim će utvrditi međusobna prava i obveze.</w:t>
      </w:r>
    </w:p>
    <w:p w:rsidR="002E445D" w:rsidRPr="008433EB" w:rsidRDefault="002E445D" w:rsidP="008433EB">
      <w:pPr>
        <w:pStyle w:val="Bezproreda"/>
        <w:jc w:val="both"/>
      </w:pPr>
      <w:r w:rsidRPr="008433EB">
        <w:t>Korisnik potpore je prilikom sklapanja ugovora dužan dostaviti SOLEMNIZIRANU ZADUŽNICU za dužnika i jamca platca (vlasnika trgovačkog društva ili obrta) kao sredstvo osiguranja u slučaju povrata potpore ukoliko potpora nije namjenski utrošena ili ako potpora ne bude opravdana ili nije uložio vlastita sredstva.</w:t>
      </w:r>
    </w:p>
    <w:p w:rsidR="002E445D" w:rsidRPr="008433EB" w:rsidRDefault="002E445D" w:rsidP="008433EB">
      <w:pPr>
        <w:pStyle w:val="Bezproreda"/>
        <w:jc w:val="both"/>
      </w:pPr>
      <w:r w:rsidRPr="008433EB">
        <w:lastRenderedPageBreak/>
        <w:t xml:space="preserve">Korisnik potpore koji je prilikom prijave na Natječaj za dodjelu potpora </w:t>
      </w:r>
      <w:r w:rsidR="00AE7E72" w:rsidRPr="008433EB">
        <w:t>za poduzetnike početnike za 2025</w:t>
      </w:r>
      <w:r w:rsidRPr="008433EB">
        <w:t>. godinu dostavio račune i dokaze o plaćanju istih (namjenski utro</w:t>
      </w:r>
      <w:r w:rsidR="00AE7E72" w:rsidRPr="008433EB">
        <w:t>šio sredstva, opravdao potporu)</w:t>
      </w:r>
      <w:r w:rsidRPr="008433EB">
        <w:t xml:space="preserve"> i na temelju kojih je ostvario potporu, nije dužan dostaviti </w:t>
      </w:r>
      <w:proofErr w:type="spellStart"/>
      <w:r w:rsidRPr="008433EB">
        <w:t>solemniziranu</w:t>
      </w:r>
      <w:proofErr w:type="spellEnd"/>
      <w:r w:rsidRPr="008433EB">
        <w:t xml:space="preserve"> z</w:t>
      </w:r>
      <w:r w:rsidR="00AE7E72" w:rsidRPr="008433EB">
        <w:t>adužnicu prilikom potpisivanja u</w:t>
      </w:r>
      <w:r w:rsidRPr="008433EB">
        <w:t>govora.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 xml:space="preserve">VI. KONTROLA NAMJENSKOG KORIŠTENJA SREDSTAVA </w:t>
      </w:r>
    </w:p>
    <w:p w:rsidR="00350783" w:rsidRPr="008433EB" w:rsidRDefault="00350783" w:rsidP="008433EB">
      <w:pPr>
        <w:pStyle w:val="Bezproreda"/>
        <w:jc w:val="both"/>
        <w:rPr>
          <w:b/>
        </w:rPr>
      </w:pPr>
    </w:p>
    <w:p w:rsidR="002E445D" w:rsidRPr="008433EB" w:rsidRDefault="002E445D" w:rsidP="008433EB">
      <w:pPr>
        <w:pStyle w:val="Bezproreda"/>
        <w:jc w:val="both"/>
      </w:pPr>
      <w:r w:rsidRPr="008433EB">
        <w:t>Odobrene potpore korisn</w:t>
      </w:r>
      <w:r w:rsidR="00AE7E72" w:rsidRPr="008433EB">
        <w:t>ici su dužni utrošiti namjenski</w:t>
      </w:r>
      <w:r w:rsidRPr="008433EB">
        <w:t xml:space="preserve"> te dostaviti Izvješće o namjenskom korištenju s dokazi</w:t>
      </w:r>
      <w:r w:rsidR="00AE7E72" w:rsidRPr="008433EB">
        <w:t>ma do roka koji će se utvrditi u</w:t>
      </w:r>
      <w:r w:rsidRPr="008433EB">
        <w:t>govorom.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</w:pPr>
      <w:r w:rsidRPr="008433EB">
        <w:t>Upravni odjel za gospodarski razvoj, poljoprivredu i fondove EU provodit će kontrolu namjenskog korištenja sredstava.</w:t>
      </w:r>
    </w:p>
    <w:p w:rsidR="002E445D" w:rsidRPr="008433EB" w:rsidRDefault="002E445D" w:rsidP="008433EB">
      <w:pPr>
        <w:pStyle w:val="Bezproreda"/>
        <w:jc w:val="both"/>
      </w:pPr>
    </w:p>
    <w:p w:rsidR="002E445D" w:rsidRPr="008433EB" w:rsidRDefault="002E445D" w:rsidP="008433EB">
      <w:pPr>
        <w:pStyle w:val="Bezproreda"/>
        <w:jc w:val="both"/>
        <w:rPr>
          <w:color w:val="FF0000"/>
        </w:rPr>
      </w:pPr>
      <w:r w:rsidRPr="008433EB">
        <w:t>Ako se utvrdi da korisnik potpore dodijeljena sredstva nije iskoristio namjenski ili ni</w:t>
      </w:r>
      <w:r w:rsidR="00561CA8">
        <w:t>su uložena vlastita sredstva te</w:t>
      </w:r>
      <w:r w:rsidRPr="008433EB">
        <w:t xml:space="preserve"> ako potpora ne bude opravdana, dužan je doznačenu potporu vratiti</w:t>
      </w:r>
      <w:r w:rsidRPr="008433EB">
        <w:rPr>
          <w:color w:val="000000"/>
        </w:rPr>
        <w:t xml:space="preserve"> u roku 15 dana od dana primitka poziva za povrat potpore.</w:t>
      </w:r>
    </w:p>
    <w:p w:rsidR="002E445D" w:rsidRPr="008433EB" w:rsidRDefault="002E445D" w:rsidP="008433EB">
      <w:pPr>
        <w:pStyle w:val="Bezproreda"/>
        <w:jc w:val="both"/>
        <w:rPr>
          <w:b/>
        </w:rPr>
      </w:pPr>
    </w:p>
    <w:p w:rsidR="002E445D" w:rsidRPr="008433EB" w:rsidRDefault="002E445D" w:rsidP="008433EB">
      <w:pPr>
        <w:pStyle w:val="Bezproreda"/>
        <w:jc w:val="both"/>
        <w:rPr>
          <w:b/>
        </w:rPr>
      </w:pPr>
      <w:r w:rsidRPr="008433EB">
        <w:rPr>
          <w:b/>
        </w:rPr>
        <w:t>VII.</w:t>
      </w:r>
      <w:r w:rsidRPr="008433EB">
        <w:t xml:space="preserve"> </w:t>
      </w:r>
      <w:r w:rsidRPr="008433EB">
        <w:rPr>
          <w:b/>
        </w:rPr>
        <w:t>OSTALE INFORMACIJE</w:t>
      </w:r>
    </w:p>
    <w:p w:rsidR="002E445D" w:rsidRPr="008433EB" w:rsidRDefault="002E445D" w:rsidP="008433EB">
      <w:pPr>
        <w:pStyle w:val="Bezproreda"/>
        <w:jc w:val="both"/>
      </w:pPr>
      <w:r w:rsidRPr="008433EB">
        <w:t>Sve informacije možete dobiti u Upravnom odjelu za gospodarski razvoj, poljoprivredu i fondove EU, Velika Gorica, Šetalište F. Lučića 15 ili</w:t>
      </w:r>
      <w:r w:rsidR="00350783" w:rsidRPr="008433EB">
        <w:t xml:space="preserve"> na telefon: 5520-522 i 5520-525</w:t>
      </w:r>
      <w:r w:rsidRPr="008433EB">
        <w:t>.</w:t>
      </w:r>
    </w:p>
    <w:p w:rsidR="005F19D2" w:rsidRPr="008433EB" w:rsidRDefault="005F19D2" w:rsidP="008433EB">
      <w:pPr>
        <w:pStyle w:val="Bezproreda"/>
        <w:jc w:val="both"/>
      </w:pPr>
    </w:p>
    <w:sectPr w:rsidR="005F19D2" w:rsidRPr="008433EB" w:rsidSect="0067470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utch801 Rm BT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79E0"/>
    <w:multiLevelType w:val="hybridMultilevel"/>
    <w:tmpl w:val="1A661284"/>
    <w:lvl w:ilvl="0" w:tplc="10EEEE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FA4373"/>
    <w:multiLevelType w:val="hybridMultilevel"/>
    <w:tmpl w:val="38660D82"/>
    <w:lvl w:ilvl="0" w:tplc="4A1A388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5D"/>
    <w:rsid w:val="002E445D"/>
    <w:rsid w:val="00350783"/>
    <w:rsid w:val="00433F40"/>
    <w:rsid w:val="00561CA8"/>
    <w:rsid w:val="005E24DE"/>
    <w:rsid w:val="005F19D2"/>
    <w:rsid w:val="0063407A"/>
    <w:rsid w:val="00674702"/>
    <w:rsid w:val="008433EB"/>
    <w:rsid w:val="008865A5"/>
    <w:rsid w:val="008C3A00"/>
    <w:rsid w:val="00A8526C"/>
    <w:rsid w:val="00AE7E72"/>
    <w:rsid w:val="00B82F58"/>
    <w:rsid w:val="00BB024C"/>
    <w:rsid w:val="00C8043C"/>
    <w:rsid w:val="00C95B28"/>
    <w:rsid w:val="00F6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9698"/>
  <w15:chartTrackingRefBased/>
  <w15:docId w15:val="{3C8EA99D-D085-483F-AAF1-C723CF88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44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843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2F5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2F5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12</cp:revision>
  <cp:lastPrinted>2025-03-18T12:40:00Z</cp:lastPrinted>
  <dcterms:created xsi:type="dcterms:W3CDTF">2025-03-18T09:13:00Z</dcterms:created>
  <dcterms:modified xsi:type="dcterms:W3CDTF">2025-04-04T10:56:00Z</dcterms:modified>
</cp:coreProperties>
</file>