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</w:tblGrid>
      <w:tr w:rsidR="0079649E" w:rsidRPr="005B3466" w14:paraId="051C6269" w14:textId="77777777" w:rsidTr="00601C36">
        <w:tc>
          <w:tcPr>
            <w:tcW w:w="4111" w:type="dxa"/>
            <w:hideMark/>
          </w:tcPr>
          <w:p w14:paraId="0D83673E" w14:textId="77777777" w:rsidR="0079649E" w:rsidRPr="005B3466" w:rsidRDefault="0079649E" w:rsidP="00601C36">
            <w:pPr>
              <w:spacing w:after="0" w:line="240" w:lineRule="auto"/>
              <w:ind w:left="720" w:hanging="360"/>
              <w:jc w:val="center"/>
              <w:rPr>
                <w:rFonts w:ascii="7_Dutch" w:eastAsia="Times New Roman" w:hAnsi="7_Dutch" w:cs="Times New Roman"/>
                <w:b/>
                <w:sz w:val="18"/>
                <w:szCs w:val="24"/>
                <w:lang w:eastAsia="hr-HR"/>
              </w:rPr>
            </w:pPr>
            <w:r w:rsidRPr="005B3466">
              <w:rPr>
                <w:rFonts w:ascii="7_Dutch" w:eastAsia="Times New Roman" w:hAnsi="7_Dutch" w:cs="Times New Roman"/>
                <w:b/>
                <w:noProof/>
                <w:sz w:val="18"/>
                <w:szCs w:val="24"/>
                <w:lang w:eastAsia="hr-HR"/>
              </w:rPr>
              <w:drawing>
                <wp:inline distT="0" distB="0" distL="0" distR="0" wp14:anchorId="69109999" wp14:editId="3CE17D64">
                  <wp:extent cx="371475" cy="466725"/>
                  <wp:effectExtent l="0" t="0" r="9525" b="9525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649E" w:rsidRPr="005B3466" w14:paraId="0A87B6C3" w14:textId="77777777" w:rsidTr="00601C36">
        <w:tc>
          <w:tcPr>
            <w:tcW w:w="4111" w:type="dxa"/>
            <w:hideMark/>
          </w:tcPr>
          <w:p w14:paraId="2CF8020E" w14:textId="77777777" w:rsidR="0079649E" w:rsidRPr="005B3466" w:rsidRDefault="0079649E" w:rsidP="00601C36">
            <w:pPr>
              <w:spacing w:after="0" w:line="240" w:lineRule="auto"/>
              <w:ind w:left="720" w:right="51" w:hanging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5B3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REPUBLIKA HRVATSKA ZAGREBAČKA ŽUPANIJA</w:t>
            </w:r>
          </w:p>
          <w:p w14:paraId="4173977F" w14:textId="77777777" w:rsidR="0079649E" w:rsidRPr="005B3466" w:rsidRDefault="0079649E" w:rsidP="00601C36">
            <w:pPr>
              <w:keepNext/>
              <w:spacing w:after="0" w:line="240" w:lineRule="auto"/>
              <w:ind w:left="720" w:hanging="360"/>
              <w:jc w:val="both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</w:pPr>
            <w:r w:rsidRPr="005B34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           GRAD VELIKA GORICA</w:t>
            </w:r>
            <w:r w:rsidRPr="005B3466">
              <w:rPr>
                <w:rFonts w:ascii="Times New Roman" w:eastAsia="Times New Roman" w:hAnsi="Times New Roman" w:cs="Times New Roman"/>
                <w:b/>
                <w:szCs w:val="24"/>
                <w:lang w:eastAsia="hr-HR"/>
              </w:rPr>
              <w:t xml:space="preserve">                 </w:t>
            </w:r>
          </w:p>
        </w:tc>
      </w:tr>
    </w:tbl>
    <w:p w14:paraId="137AFF3B" w14:textId="77777777" w:rsidR="0079649E" w:rsidRPr="005B3466" w:rsidRDefault="0079649E" w:rsidP="0079649E">
      <w:p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 GRADSKO VIJEĆE</w:t>
      </w:r>
    </w:p>
    <w:p w14:paraId="709E2A3C" w14:textId="77777777" w:rsidR="0079649E" w:rsidRPr="005B3466" w:rsidRDefault="0079649E" w:rsidP="0079649E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EC73BA6" w14:textId="1D9BD991" w:rsidR="0079649E" w:rsidRPr="005B3466" w:rsidRDefault="0079649E" w:rsidP="0079649E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KLASA:024-01/2025-04/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43</w:t>
      </w:r>
    </w:p>
    <w:p w14:paraId="3C485940" w14:textId="77777777" w:rsidR="0079649E" w:rsidRPr="005B3466" w:rsidRDefault="0079649E" w:rsidP="0079649E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URBROJ:238-31-02-2025-01</w:t>
      </w:r>
    </w:p>
    <w:p w14:paraId="3E94AF29" w14:textId="77777777" w:rsidR="0079649E" w:rsidRPr="005B3466" w:rsidRDefault="0079649E" w:rsidP="0079649E">
      <w:pPr>
        <w:autoSpaceDN w:val="0"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B3466">
        <w:rPr>
          <w:rFonts w:ascii="Times New Roman" w:eastAsia="Times New Roman" w:hAnsi="Times New Roman" w:cs="Times New Roman"/>
          <w:sz w:val="24"/>
          <w:szCs w:val="24"/>
          <w:lang w:eastAsia="hr-HR"/>
        </w:rPr>
        <w:t>Velika Gorica, 09. srpnja 2025.</w:t>
      </w:r>
    </w:p>
    <w:p w14:paraId="24E37515" w14:textId="77777777" w:rsidR="0079649E" w:rsidRDefault="0079649E" w:rsidP="000836A8">
      <w:pPr>
        <w:spacing w:before="120" w:after="0" w:line="276" w:lineRule="auto"/>
        <w:jc w:val="both"/>
        <w:rPr>
          <w:rFonts w:ascii="Arial" w:hAnsi="Arial" w:cs="Arial"/>
        </w:rPr>
      </w:pPr>
    </w:p>
    <w:p w14:paraId="7A9843FF" w14:textId="0587658B" w:rsidR="00D414D1" w:rsidRPr="0059313F" w:rsidRDefault="001761D8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615BE1">
        <w:rPr>
          <w:rFonts w:ascii="Arial" w:hAnsi="Arial" w:cs="Arial"/>
        </w:rPr>
        <w:t xml:space="preserve"> Zakona</w:t>
      </w:r>
      <w:r w:rsidR="00615BE1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 xml:space="preserve">temeljem članka </w:t>
      </w:r>
      <w:r w:rsidR="0079649E">
        <w:rPr>
          <w:rFonts w:ascii="Arial" w:hAnsi="Arial" w:cs="Arial"/>
          <w:noProof/>
        </w:rPr>
        <w:t>31</w:t>
      </w:r>
      <w:r w:rsidR="000373CA" w:rsidRPr="0059313F">
        <w:rPr>
          <w:rFonts w:ascii="Arial" w:hAnsi="Arial" w:cs="Arial"/>
          <w:noProof/>
        </w:rPr>
        <w:t>. Statuta Grada Velike Gorice</w:t>
      </w:r>
      <w:r w:rsidR="0079649E">
        <w:rPr>
          <w:rFonts w:ascii="Arial" w:hAnsi="Arial" w:cs="Arial"/>
          <w:noProof/>
        </w:rPr>
        <w:t xml:space="preserve"> (Službeni glasnik 1/21)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727246">
        <w:rPr>
          <w:rFonts w:ascii="Arial" w:hAnsi="Arial" w:cs="Arial"/>
        </w:rPr>
        <w:t>,</w:t>
      </w:r>
      <w:r w:rsidR="003A617F" w:rsidRPr="0059313F">
        <w:rPr>
          <w:rFonts w:ascii="Arial" w:hAnsi="Arial" w:cs="Arial"/>
        </w:rPr>
        <w:t xml:space="preserve"> </w:t>
      </w:r>
      <w:bookmarkStart w:id="0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79649E">
        <w:rPr>
          <w:rFonts w:ascii="Arial" w:hAnsi="Arial" w:cs="Arial"/>
        </w:rPr>
        <w:t>2</w:t>
      </w:r>
      <w:r w:rsidR="001A6719" w:rsidRPr="0059313F">
        <w:rPr>
          <w:rFonts w:ascii="Arial" w:hAnsi="Arial" w:cs="Arial"/>
        </w:rPr>
        <w:t xml:space="preserve">. </w:t>
      </w:r>
      <w:r w:rsidR="00727246">
        <w:rPr>
          <w:rFonts w:ascii="Arial" w:hAnsi="Arial" w:cs="Arial"/>
        </w:rPr>
        <w:t>s</w:t>
      </w:r>
      <w:r w:rsidR="001A6719" w:rsidRPr="0059313F">
        <w:rPr>
          <w:rFonts w:ascii="Arial" w:hAnsi="Arial" w:cs="Arial"/>
        </w:rPr>
        <w:t>jednici</w:t>
      </w:r>
      <w:r w:rsidR="0079649E">
        <w:rPr>
          <w:rFonts w:ascii="Arial" w:hAnsi="Arial" w:cs="Arial"/>
        </w:rPr>
        <w:t xml:space="preserve"> održanoj 09. srpnja 2025. godine</w:t>
      </w:r>
      <w:r w:rsidR="00727246">
        <w:rPr>
          <w:rFonts w:ascii="Arial" w:hAnsi="Arial" w:cs="Arial"/>
        </w:rPr>
        <w:t>,</w:t>
      </w:r>
      <w:r w:rsidR="000671EE">
        <w:rPr>
          <w:rFonts w:ascii="Arial" w:hAnsi="Arial" w:cs="Arial"/>
        </w:rPr>
        <w:t xml:space="preserve"> </w:t>
      </w:r>
      <w:bookmarkEnd w:id="0"/>
      <w:r w:rsidRPr="0059313F">
        <w:rPr>
          <w:rFonts w:ascii="Arial" w:hAnsi="Arial" w:cs="Arial"/>
        </w:rPr>
        <w:t>donosi</w:t>
      </w:r>
    </w:p>
    <w:p w14:paraId="3E759555" w14:textId="77777777" w:rsidR="00605891" w:rsidRDefault="001761D8" w:rsidP="00DB7429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3FEEB5EC" w14:textId="77777777" w:rsidR="0023602D" w:rsidRPr="00607128" w:rsidRDefault="001761D8" w:rsidP="00605891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Urbanističkog plana uređenja gospodarske zone Kušanec-Istok</w:t>
      </w:r>
    </w:p>
    <w:p w14:paraId="43C5E29F" w14:textId="77777777" w:rsidR="00D414D1" w:rsidRPr="0059313F" w:rsidRDefault="001761D8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1993B6F8" w14:textId="77777777" w:rsidR="00D414D1" w:rsidRPr="0059313F" w:rsidRDefault="001761D8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52DF0D54" w14:textId="77777777" w:rsidR="003564BF" w:rsidRPr="0059313F" w:rsidRDefault="001761D8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1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gospodarske zone Kušanec-Istok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520F230F" w14:textId="77777777" w:rsidR="00D414D1" w:rsidRPr="0059313F" w:rsidRDefault="001761D8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Urbanističkog plana uređenja gospodarske zone Kušanec-Istok</w:t>
      </w:r>
      <w:r w:rsidR="00F662E8">
        <w:rPr>
          <w:rFonts w:ascii="Arial" w:hAnsi="Arial" w:cs="Arial"/>
          <w:noProof/>
        </w:rPr>
        <w:t xml:space="preserve"> (Službeni glasnik Grada Velike Gorice broj 1/11)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29C0E498" w14:textId="77777777" w:rsidR="009C513C" w:rsidRPr="0059313F" w:rsidRDefault="001761D8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Velika Gorica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prostorno planiranje, graditeljstvo i zaštitu okoliša, Odsjek za prostorno planiranje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680E7581" w14:textId="77777777" w:rsidR="00D414D1" w:rsidRPr="0059313F" w:rsidRDefault="001761D8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Odgovorna osoba Nositelja izrade je čelnik tijela iz stavka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1"/>
    <w:p w14:paraId="0DBED159" w14:textId="77777777" w:rsidR="00D414D1" w:rsidRPr="0059313F" w:rsidRDefault="001761D8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C7203FE" w14:textId="77777777" w:rsidR="00D414D1" w:rsidRPr="0059313F" w:rsidRDefault="001761D8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6D101E1B" w14:textId="77777777" w:rsidR="00D414D1" w:rsidRPr="0059313F" w:rsidRDefault="001761D8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615BE1">
        <w:rPr>
          <w:rFonts w:ascii="Arial" w:hAnsi="Arial" w:cs="Arial"/>
        </w:rPr>
        <w:t xml:space="preserve"> Pravilnika</w:t>
      </w:r>
      <w:r w:rsidR="00615BE1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0770C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2"/>
    <w:p w14:paraId="1E5FF54F" w14:textId="77777777" w:rsidR="00D414D1" w:rsidRPr="0059313F" w:rsidRDefault="001761D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747D20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6252A925" w14:textId="77777777" w:rsidR="00D414D1" w:rsidRPr="0059313F" w:rsidRDefault="001761D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182FDB4B" w14:textId="77777777" w:rsidR="00D414D1" w:rsidRPr="0059313F" w:rsidRDefault="001761D8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6100A0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7EFC8078" w14:textId="77777777" w:rsidR="00D414D1" w:rsidRPr="0059313F" w:rsidRDefault="001761D8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747D20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Plana:</w:t>
      </w:r>
    </w:p>
    <w:p w14:paraId="37D96C96" w14:textId="77777777" w:rsidR="00D414D1" w:rsidRPr="0059313F" w:rsidRDefault="001761D8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lastRenderedPageBreak/>
        <w:t>Usklađenost sa zakonskim i podzakonskim okvirom</w:t>
      </w:r>
    </w:p>
    <w:p w14:paraId="2B278D09" w14:textId="77777777" w:rsidR="00D414D1" w:rsidRPr="0059313F" w:rsidRDefault="001761D8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275A643E" w14:textId="77777777" w:rsidR="00393CF9" w:rsidRPr="0026501E" w:rsidRDefault="001761D8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>Postupak izrade i donošenja izmjene i dopune Plana temelji se na odredbama članka 86. do članka 112. Zakona o prostornom uređenju (NN 153/13, 65/17, 114/18, 39/19, 98/19 i 67/23), /dalje u tekstu: Zakon/, a u skladu s odredbama Pravilnika o prostornim planovima (NN 152/23), /u daljnjem tekstu: Pravilnik/, i ostalim važećim propisima iz područja prostornog uređenja.</w:t>
      </w:r>
    </w:p>
    <w:p w14:paraId="51C46D6C" w14:textId="77777777" w:rsidR="00D414D1" w:rsidRPr="0059313F" w:rsidRDefault="001761D8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77A6AC56" w14:textId="77777777" w:rsidR="00D414D1" w:rsidRPr="0026501E" w:rsidRDefault="001761D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Zagrebačke županije (Glasnik Zagrebačke županije br. 03/02, 06/06, 08/05, 04/10, 10/11, 14/12 , 27/15, 31/15 - pročišćeni tekst, 43/20, 46/20-ispravak i 2/21 – pročišćeni tekst).</w:t>
      </w:r>
    </w:p>
    <w:p w14:paraId="502E52DB" w14:textId="77777777" w:rsidR="00D414D1" w:rsidRPr="0059313F" w:rsidRDefault="001761D8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1C2D7FE4" w14:textId="77777777" w:rsidR="00D414D1" w:rsidRPr="0026501E" w:rsidRDefault="001761D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 xml:space="preserve">Izrada Plana provodi se usporedno s IV. i VI. izmjenama i dopunama Prostornog plana uređenja Grada Velike Gorice, stoga će se usklađenje vršiti tijekom njihove izrade. </w:t>
      </w:r>
    </w:p>
    <w:p w14:paraId="189009A0" w14:textId="77777777" w:rsidR="00DF45D7" w:rsidRPr="0026501E" w:rsidRDefault="001761D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Odlukom o donošenju uskladit će se grafički i tekstualni dijelovi Plana s izmjenama i dopunoma Prostornog plana uređenja Grada Velike Gorice.</w:t>
      </w:r>
    </w:p>
    <w:p w14:paraId="68CDF0A7" w14:textId="77777777" w:rsidR="00D414D1" w:rsidRPr="0059313F" w:rsidRDefault="001761D8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Određivanje novih prostorno planskih rješenja</w:t>
      </w:r>
    </w:p>
    <w:p w14:paraId="3F9612FB" w14:textId="77777777" w:rsidR="00D414D1" w:rsidRPr="007F396F" w:rsidRDefault="001761D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 xml:space="preserve">1.Usklađivanje prostorno planskih rješenja sa zakonima i drugim propisima te izmjenama i dopunama plana šireg područja, odnosno sa IV. i VI. izmjenama i dopunama Prostornog plana uređenja Grada Velike Gorice izrada kojeg je u tijeku </w:t>
      </w:r>
    </w:p>
    <w:p w14:paraId="7B62F8A1" w14:textId="77777777" w:rsidR="00DF45D7" w:rsidRPr="007F396F" w:rsidRDefault="001761D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2.Usklađenje s novom katastarskom izmjerom</w:t>
      </w:r>
    </w:p>
    <w:p w14:paraId="1EE92357" w14:textId="77777777" w:rsidR="00DF45D7" w:rsidRPr="007F396F" w:rsidRDefault="001761D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3.preispitivanje i redefiniranje prometnih pravaca, površina i uvjeta gradnje prometnih i drugih infrastrukturnih sustava i građevina</w:t>
      </w:r>
    </w:p>
    <w:p w14:paraId="70FD74FA" w14:textId="77777777" w:rsidR="00DF45D7" w:rsidRPr="007F396F" w:rsidRDefault="001761D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4.integracija ciljeva, mjera i smjernica iz donesenih strategija i planova lokalne razine</w:t>
      </w:r>
    </w:p>
    <w:p w14:paraId="467D99C0" w14:textId="77777777" w:rsidR="00DF45D7" w:rsidRPr="007F396F" w:rsidRDefault="001761D8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5.razmatranje mogućnosti izmjena uvjeta gradnje i korekcije planskog rješenja radi jednoznačnog tumačenja i nedvojbene provedbe Plana.</w:t>
      </w:r>
    </w:p>
    <w:p w14:paraId="5B802933" w14:textId="77777777" w:rsidR="00393CF9" w:rsidRPr="0059313F" w:rsidRDefault="001761D8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Plana:</w:t>
      </w:r>
    </w:p>
    <w:p w14:paraId="5EB96A2F" w14:textId="77777777" w:rsidR="00D414D1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Osnovni cilj izrade Izmjena i dopuna predmetnog Plana je kroz usklađivanje prostorno planskih rješenja s novim zakonima i propisima, prostorno planskom dokumentacijom višeg reda i prostorno-tehnički povoljnijim rješenjima komunalne i druge infrastrukture te sektorskim strategijama i drugim dokumentima iz članka 6. ove Odluke, omogućiti kvalitetniji prostorni i gospodarski razvoj ovog područja, a što će u konačnici rezultirati tehnički povoljnijim, vremenski izglednijim i ekonomski opravdanijim Planom koji počiva na načelima održivog razvoja, uvažavajući potrebu zaštite kulturnih i prirodnih dobara.</w:t>
      </w:r>
    </w:p>
    <w:p w14:paraId="0A2B730E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Cilj izrade ovih izmjena i dopuna Plana je donošenje planskog rješenja kojim će se omogućiti nova izgradnja i rekonstrukcija postojeće izgradnje, uređenje i komunalno opremanje prostora te zaštita kulturnih i prirodnih vrijednosti radi podizanja kvalitete života i standarda stanovništva te usklađivanje javnog interesa s interesima i potrebama korisnika građevinskog zemljišta.</w:t>
      </w:r>
    </w:p>
    <w:p w14:paraId="3FE99BBB" w14:textId="77777777" w:rsidR="00D414D1" w:rsidRPr="0059313F" w:rsidRDefault="001761D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00081EE4" w14:textId="77777777" w:rsidR="00D414D1" w:rsidRPr="0059313F" w:rsidRDefault="001761D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5295CF05" w14:textId="77777777" w:rsidR="00D414D1" w:rsidRPr="0059313F" w:rsidRDefault="001761D8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izmjena i dopuna Plana prikazan je u ISPU sustavu ePlanovi – Geometrija plana.</w:t>
      </w:r>
    </w:p>
    <w:p w14:paraId="5833C384" w14:textId="77777777" w:rsidR="00DF45D7" w:rsidRPr="0059313F" w:rsidRDefault="001761D8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Prostorni obuhvat izmjena i dopuna Plana određen je važećim Urbanističkim planom uređenja gospodarske zone Kušanec-Istok.</w:t>
      </w:r>
    </w:p>
    <w:p w14:paraId="54E0781E" w14:textId="77777777" w:rsidR="00D414D1" w:rsidRPr="0059313F" w:rsidRDefault="001761D8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Sažeta ocjena stanja u obuhvatu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426CF695" w14:textId="77777777" w:rsidR="00D414D1" w:rsidRPr="0059313F" w:rsidRDefault="001761D8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693C8A3E" w14:textId="77777777" w:rsidR="00D414D1" w:rsidRPr="009557B7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9557B7">
        <w:rPr>
          <w:rFonts w:ascii="Arial" w:hAnsi="Arial" w:cs="Arial"/>
          <w:noProof/>
        </w:rPr>
        <w:t>U razdoblju nakon donošenja Urbanističkog plana uređenja Gospodarske zone „Kušanec – istok (Sl. glasnik GVG 01/2011) na području ove zone nije izvedena planirana komunalna i druga infrastruktura, ali je u neposrednoj blizini. Pored navedenog stupila je na snagu nova katastarska izmjera, stupile su na snagu izmjene Zakona o prostornom uređenju te Pravilnik o prostornim planovima te je usvojeno nekoliko izmjena i dopuna Prostornog plana uređenja Grada Velike Gorice (Sl. glasnik GVG 05/14, 06/14, 02/15, 03/15, 3/23, 7/23- pročišćeni tekst). Budući da su u tijeku i postupci izrade i donošenja IV. te VI. izmjena i dopuna Prostornog plana uređenja Grada Velike Gorice, iz svega navedenog proizlazi da je predmetni Plan potrebno uskladiti s novom katastraskom izmjerom, zakonskom regulativom, planom šireg područja te sektorskim strategijama i drugim dokumentima iz članka 6. ove Odluke.</w:t>
      </w:r>
    </w:p>
    <w:p w14:paraId="52905DBD" w14:textId="77777777" w:rsidR="00D414D1" w:rsidRPr="0059313F" w:rsidRDefault="001761D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769071C" w14:textId="77777777" w:rsidR="00D414D1" w:rsidRPr="0059313F" w:rsidRDefault="001761D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634282C7" w14:textId="77777777" w:rsidR="00D414D1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izradi izmjena i dopuna plana sukladno ovoj Odluci implementirati će se ciljevi, mjere i smjernice iz svih važećih strategija i planovi lokalne razine (Strategija razvoja zelene infrastrukture Grada Velike Gorice, Strategija zelene urbane obnove Grada Velike Gorice do 2030. godine, Krajobrazna osnova Grada Velike Gorice, Akcijski plan održivog energetskog razvoja i prilagodbe klimatskim promjenama – SECAP, Program zaštite okoliša Grada Velike Gorice, Program zaštite zraka, Procjena rizika od velikih nesreća, SUMP, Program raspolaganja poljoprivrednim zemljištem u vlasništvu RH i drugi strateški dokumenti Grada…), sektorske studije i drugi akti zaštite okoliša, prirode i kulturnih dobara za gradsko područje, kao i sektorske studije Županije koje se odnose na područje Grada.</w:t>
      </w:r>
    </w:p>
    <w:p w14:paraId="09A002AF" w14:textId="77777777" w:rsidR="00D414D1" w:rsidRPr="0059313F" w:rsidRDefault="001761D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E22D62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5A93A6C0" w14:textId="77777777" w:rsidR="00D414D1" w:rsidRPr="0059313F" w:rsidRDefault="001761D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6D70EFE9" w14:textId="77777777" w:rsidR="00D414D1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provest će se postupak javne nabave u kojem će se odabrati najpovoljniji ponuditelj. Izrađivač će na temelju stručnih rješenja, u suradnji sa Upravnim odjelom za prostorno planiranje, graditeljstvo i zaštitu okoliša Grada Velike Gorice kao nositeljem izrade Plana, izraditi nacrta prijedloga Plana, kao i nacrta konačnog prijedloga Plana.</w:t>
      </w:r>
    </w:p>
    <w:p w14:paraId="20B0A785" w14:textId="77777777" w:rsidR="00D414D1" w:rsidRPr="0059313F" w:rsidRDefault="001761D8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zahtjeve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3417661E" w14:textId="77777777" w:rsidR="00D414D1" w:rsidRPr="0059313F" w:rsidRDefault="001761D8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00B56DB6" w14:textId="77777777" w:rsidR="00D414D1" w:rsidRPr="0059313F" w:rsidRDefault="001761D8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4B3E864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zdravstva, Uprava za sanitarnu inspekciju, Sektor državne i granične sanitarne inspekcije, Odjel za zaštitu od zračenja</w:t>
      </w:r>
      <w:r w:rsidR="00102860" w:rsidRPr="0059313F">
        <w:rPr>
          <w:rFonts w:ascii="Arial" w:hAnsi="Arial" w:cs="Arial"/>
          <w:noProof/>
        </w:rPr>
        <w:t>, HR-10000 Zagreb, Ksaver 200a</w:t>
      </w:r>
      <w:r w:rsidR="00727246">
        <w:rPr>
          <w:rFonts w:ascii="Arial" w:hAnsi="Arial" w:cs="Arial"/>
        </w:rPr>
        <w:t>.</w:t>
      </w:r>
    </w:p>
    <w:p w14:paraId="38B3381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policije, Uprava za granicu, Služba pomorske i aerodromske policije</w:t>
      </w:r>
      <w:r w:rsidR="00102860" w:rsidRPr="0059313F">
        <w:rPr>
          <w:rFonts w:ascii="Arial" w:hAnsi="Arial" w:cs="Arial"/>
          <w:noProof/>
        </w:rPr>
        <w:t>, HR-10000 Zagreb, Ilica 335</w:t>
      </w:r>
      <w:r w:rsidR="00727246">
        <w:rPr>
          <w:rFonts w:ascii="Arial" w:hAnsi="Arial" w:cs="Arial"/>
        </w:rPr>
        <w:t>.</w:t>
      </w:r>
    </w:p>
    <w:p w14:paraId="4E7C139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Ministarstvo unutarnjih poslova, Ravnateljstvo policije, Uprava policije, Služba za sigurnost cestovnog prometa</w:t>
      </w:r>
      <w:r w:rsidR="00102860" w:rsidRPr="0059313F">
        <w:rPr>
          <w:rFonts w:ascii="Arial" w:hAnsi="Arial" w:cs="Arial"/>
          <w:noProof/>
        </w:rPr>
        <w:t>, HR-10000 Zagreb, Ilica 335</w:t>
      </w:r>
      <w:r w:rsidR="00727246">
        <w:rPr>
          <w:rFonts w:ascii="Arial" w:hAnsi="Arial" w:cs="Arial"/>
        </w:rPr>
        <w:t>.</w:t>
      </w:r>
    </w:p>
    <w:p w14:paraId="0909438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turizma i sporta, Uprava za sport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4370758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promet i komunalnu infrastrukturu</w:t>
      </w:r>
      <w:r w:rsidR="00102860" w:rsidRPr="0059313F">
        <w:rPr>
          <w:rFonts w:ascii="Arial" w:hAnsi="Arial" w:cs="Arial"/>
          <w:noProof/>
        </w:rPr>
        <w:t>, HR-10000 Zagreb, Ivana Lučića 2a/VI</w:t>
      </w:r>
      <w:r w:rsidR="00727246">
        <w:rPr>
          <w:rFonts w:ascii="Arial" w:hAnsi="Arial" w:cs="Arial"/>
        </w:rPr>
        <w:t>.</w:t>
      </w:r>
    </w:p>
    <w:p w14:paraId="4C5A5E1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prostorno uređenje i gradnju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41D8773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županija, Upravni odjel za prostorno uređenje, gradnju i zaštitu okoliša, Odsjek za zaštitu okoliša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2862512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Zagrebačka županija</w:t>
      </w:r>
      <w:r w:rsidR="00102860" w:rsidRPr="0059313F">
        <w:rPr>
          <w:rFonts w:ascii="Arial" w:hAnsi="Arial" w:cs="Arial"/>
          <w:noProof/>
        </w:rPr>
        <w:t>, HR-10000 Zagreb, Ulica grada Vukovara 72/V</w:t>
      </w:r>
      <w:r w:rsidR="00727246">
        <w:rPr>
          <w:rFonts w:ascii="Arial" w:hAnsi="Arial" w:cs="Arial"/>
        </w:rPr>
        <w:t>.</w:t>
      </w:r>
    </w:p>
    <w:p w14:paraId="5ED0D6C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Županijska uprava za ceste Zagrebačke županije</w:t>
      </w:r>
      <w:r w:rsidR="00102860" w:rsidRPr="0059313F">
        <w:rPr>
          <w:rFonts w:ascii="Arial" w:hAnsi="Arial" w:cs="Arial"/>
          <w:noProof/>
        </w:rPr>
        <w:t>, HR-10000 Zagreb, Remetinečka cesta 3</w:t>
      </w:r>
      <w:r w:rsidR="00727246">
        <w:rPr>
          <w:rFonts w:ascii="Arial" w:hAnsi="Arial" w:cs="Arial"/>
        </w:rPr>
        <w:t>.</w:t>
      </w:r>
    </w:p>
    <w:p w14:paraId="0CCD842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HŽ INFRASTRUKTURA d.o.o.,  Sektor za razvoj, pripremu i provedbu investicija i EU fondova</w:t>
      </w:r>
      <w:r w:rsidR="00102860" w:rsidRPr="0059313F">
        <w:rPr>
          <w:rFonts w:ascii="Arial" w:hAnsi="Arial" w:cs="Arial"/>
          <w:noProof/>
        </w:rPr>
        <w:t>, HR-10000 Zagreb, Mihanovićeva ulica 12</w:t>
      </w:r>
      <w:r w:rsidR="00727246">
        <w:rPr>
          <w:rFonts w:ascii="Arial" w:hAnsi="Arial" w:cs="Arial"/>
        </w:rPr>
        <w:t>.</w:t>
      </w:r>
    </w:p>
    <w:p w14:paraId="4354053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VODOOPSKRBA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0959E80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vode, VGO za gornju Savu</w:t>
      </w:r>
      <w:r w:rsidR="00102860" w:rsidRPr="0059313F">
        <w:rPr>
          <w:rFonts w:ascii="Arial" w:hAnsi="Arial" w:cs="Arial"/>
          <w:noProof/>
        </w:rPr>
        <w:t>, HR-10000 Zagreb, Ulica grada Vukovara 271</w:t>
      </w:r>
      <w:r w:rsidR="00727246">
        <w:rPr>
          <w:rFonts w:ascii="Arial" w:hAnsi="Arial" w:cs="Arial"/>
        </w:rPr>
        <w:t>.</w:t>
      </w:r>
    </w:p>
    <w:p w14:paraId="5927197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HEP-TOPLINARSTVO d.o.o.</w:t>
      </w:r>
      <w:r w:rsidR="00102860" w:rsidRPr="0059313F">
        <w:rPr>
          <w:rFonts w:ascii="Arial" w:hAnsi="Arial" w:cs="Arial"/>
          <w:noProof/>
        </w:rPr>
        <w:t>, HR-10000 Zagreb, Miševečka 15a</w:t>
      </w:r>
      <w:r w:rsidR="00727246">
        <w:rPr>
          <w:rFonts w:ascii="Arial" w:hAnsi="Arial" w:cs="Arial"/>
        </w:rPr>
        <w:t>.</w:t>
      </w:r>
    </w:p>
    <w:p w14:paraId="4C093B5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  <w:r w:rsidR="00727246">
        <w:rPr>
          <w:rFonts w:ascii="Arial" w:hAnsi="Arial" w:cs="Arial"/>
        </w:rPr>
        <w:t>.</w:t>
      </w:r>
    </w:p>
    <w:p w14:paraId="1936EA5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Uprava šuma Podružnica Zagreb</w:t>
      </w:r>
      <w:r w:rsidR="00102860" w:rsidRPr="0059313F">
        <w:rPr>
          <w:rFonts w:ascii="Arial" w:hAnsi="Arial" w:cs="Arial"/>
          <w:noProof/>
        </w:rPr>
        <w:t>, HR-10000 Zagreb, Lazinska 41</w:t>
      </w:r>
      <w:r w:rsidR="00727246">
        <w:rPr>
          <w:rFonts w:ascii="Arial" w:hAnsi="Arial" w:cs="Arial"/>
        </w:rPr>
        <w:t>.</w:t>
      </w:r>
    </w:p>
    <w:p w14:paraId="6AC84AF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Direkcija Zagreb</w:t>
      </w:r>
      <w:r w:rsidR="00102860" w:rsidRPr="0059313F">
        <w:rPr>
          <w:rFonts w:ascii="Arial" w:hAnsi="Arial" w:cs="Arial"/>
          <w:noProof/>
        </w:rPr>
        <w:t>, HR-10000 Zagreb, Ulica kneza Branimira 1</w:t>
      </w:r>
      <w:r w:rsidR="00727246">
        <w:rPr>
          <w:rFonts w:ascii="Arial" w:hAnsi="Arial" w:cs="Arial"/>
        </w:rPr>
        <w:t>.</w:t>
      </w:r>
    </w:p>
    <w:p w14:paraId="20EFE2C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Policijska uprava zagrebačka, Odjel za sigurnost cestovnog prometa</w:t>
      </w:r>
      <w:r w:rsidR="00102860" w:rsidRPr="0059313F">
        <w:rPr>
          <w:rFonts w:ascii="Arial" w:hAnsi="Arial" w:cs="Arial"/>
          <w:noProof/>
        </w:rPr>
        <w:t>, HR-10000 Zagreb, Petrinjska 20</w:t>
      </w:r>
      <w:r w:rsidR="00727246">
        <w:rPr>
          <w:rFonts w:ascii="Arial" w:hAnsi="Arial" w:cs="Arial"/>
        </w:rPr>
        <w:t>.</w:t>
      </w:r>
    </w:p>
    <w:p w14:paraId="2DDAF2D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inspektorat, Područni ured Zagreb, Služba sanitarne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727246">
        <w:rPr>
          <w:rFonts w:ascii="Arial" w:hAnsi="Arial" w:cs="Arial"/>
        </w:rPr>
        <w:t>.</w:t>
      </w:r>
    </w:p>
    <w:p w14:paraId="43A2C4B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civilne zaštite, Područni ured civilne zaštite Zagreb, Služba za inspekcijske poslove</w:t>
      </w:r>
      <w:r w:rsidR="00102860" w:rsidRPr="0059313F">
        <w:rPr>
          <w:rFonts w:ascii="Arial" w:hAnsi="Arial" w:cs="Arial"/>
          <w:noProof/>
        </w:rPr>
        <w:t>, HR-10000 Zagreb, Avenija Većeslava Holjevca 20</w:t>
      </w:r>
      <w:r w:rsidR="00727246">
        <w:rPr>
          <w:rFonts w:ascii="Arial" w:hAnsi="Arial" w:cs="Arial"/>
        </w:rPr>
        <w:t>.</w:t>
      </w:r>
    </w:p>
    <w:p w14:paraId="5661C3E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civilne zaštite, Sektor za inspekcijske poslove</w:t>
      </w:r>
      <w:r w:rsidR="00102860" w:rsidRPr="0059313F">
        <w:rPr>
          <w:rFonts w:ascii="Arial" w:hAnsi="Arial" w:cs="Arial"/>
          <w:noProof/>
        </w:rPr>
        <w:t>, HR-10000 Zagreb, Ilica 335</w:t>
      </w:r>
      <w:r w:rsidR="00727246">
        <w:rPr>
          <w:rFonts w:ascii="Arial" w:hAnsi="Arial" w:cs="Arial"/>
        </w:rPr>
        <w:t>.</w:t>
      </w:r>
    </w:p>
    <w:p w14:paraId="7FA52E7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GRADSKA PLINARA ZAGREB d.o.o.</w:t>
      </w:r>
      <w:r w:rsidR="00102860" w:rsidRPr="0059313F">
        <w:rPr>
          <w:rFonts w:ascii="Arial" w:hAnsi="Arial" w:cs="Arial"/>
          <w:noProof/>
        </w:rPr>
        <w:t>, HR-10000 Zagreb, Radnička cesta 1</w:t>
      </w:r>
      <w:r w:rsidR="00727246">
        <w:rPr>
          <w:rFonts w:ascii="Arial" w:hAnsi="Arial" w:cs="Arial"/>
        </w:rPr>
        <w:t>.</w:t>
      </w:r>
    </w:p>
    <w:p w14:paraId="7EF451E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hidrometeorološki zavod</w:t>
      </w:r>
      <w:r w:rsidR="00102860" w:rsidRPr="0059313F">
        <w:rPr>
          <w:rFonts w:ascii="Arial" w:hAnsi="Arial" w:cs="Arial"/>
          <w:noProof/>
        </w:rPr>
        <w:t>, HR-10000 Zagreb, Grič 3</w:t>
      </w:r>
      <w:r w:rsidR="00727246">
        <w:rPr>
          <w:rFonts w:ascii="Arial" w:hAnsi="Arial" w:cs="Arial"/>
        </w:rPr>
        <w:t>.</w:t>
      </w:r>
    </w:p>
    <w:p w14:paraId="7DF6566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vodnoga gospodarstva i zaštite mora</w:t>
      </w:r>
      <w:r w:rsidR="00102860" w:rsidRPr="0059313F">
        <w:rPr>
          <w:rFonts w:ascii="Arial" w:hAnsi="Arial" w:cs="Arial"/>
          <w:noProof/>
        </w:rPr>
        <w:t>, HR-Zagreb, Radnička cesta 80</w:t>
      </w:r>
      <w:r w:rsidR="00727246">
        <w:rPr>
          <w:rFonts w:ascii="Arial" w:hAnsi="Arial" w:cs="Arial"/>
        </w:rPr>
        <w:t>.</w:t>
      </w:r>
    </w:p>
    <w:p w14:paraId="6E5D2DF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zaštitu prirode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07B85AE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zaštite okoliša i zelene tranzicije, Uprava za procjenu utjecaja na okoliš i održivo gospodarenje otpadom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46834BF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znanosti, obrazovanja i mladih</w:t>
      </w:r>
      <w:r w:rsidR="00102860" w:rsidRPr="0059313F">
        <w:rPr>
          <w:rFonts w:ascii="Arial" w:hAnsi="Arial" w:cs="Arial"/>
          <w:noProof/>
        </w:rPr>
        <w:t>, HR-10000 Zagreb, Donje Svetice 38</w:t>
      </w:r>
      <w:r w:rsidR="00727246">
        <w:rPr>
          <w:rFonts w:ascii="Arial" w:hAnsi="Arial" w:cs="Arial"/>
        </w:rPr>
        <w:t>.</w:t>
      </w:r>
    </w:p>
    <w:p w14:paraId="360647F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za poljoprivrednu politiku, EU i međunarodnu suradnju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2A0333D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ribarstva, Uprava šumarstva, lovstva i drvne industrije</w:t>
      </w:r>
      <w:r w:rsidR="00102860" w:rsidRPr="0059313F">
        <w:rPr>
          <w:rFonts w:ascii="Arial" w:hAnsi="Arial" w:cs="Arial"/>
          <w:noProof/>
        </w:rPr>
        <w:t>, HR-10000 Zagreb, Planinska ulica 2a</w:t>
      </w:r>
      <w:r w:rsidR="00727246">
        <w:rPr>
          <w:rFonts w:ascii="Arial" w:hAnsi="Arial" w:cs="Arial"/>
        </w:rPr>
        <w:t>.</w:t>
      </w:r>
    </w:p>
    <w:p w14:paraId="57E8443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šumarstva i ribarstva</w:t>
      </w:r>
      <w:r w:rsidR="00102860" w:rsidRPr="0059313F">
        <w:rPr>
          <w:rFonts w:ascii="Arial" w:hAnsi="Arial" w:cs="Arial"/>
          <w:noProof/>
        </w:rPr>
        <w:t>, HR-10000 Zagreb, Ulica grada Vukovara 78</w:t>
      </w:r>
      <w:r w:rsidR="00727246">
        <w:rPr>
          <w:rFonts w:ascii="Arial" w:hAnsi="Arial" w:cs="Arial"/>
        </w:rPr>
        <w:t>.</w:t>
      </w:r>
    </w:p>
    <w:p w14:paraId="048D3FD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EU fondove i strateško planiranje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39D77A8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zračnog prometa, elektroničkih komunikacija i pošte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1A84F30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unutarnje plovidbe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796B0BE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Ministarstvo mora, prometa i infrastrukture, Uprava za željezničku infrastrukturu i promet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1AB5ADD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mora, prometa i infrastrukture, Uprava za cestovni promet, cestovnu infrastrukturu i inspekciju</w:t>
      </w:r>
      <w:r w:rsidR="00102860" w:rsidRPr="0059313F">
        <w:rPr>
          <w:rFonts w:ascii="Arial" w:hAnsi="Arial" w:cs="Arial"/>
          <w:noProof/>
        </w:rPr>
        <w:t>, HR-10000 Zagreb, Prisavlje 14</w:t>
      </w:r>
      <w:r w:rsidR="00727246">
        <w:rPr>
          <w:rFonts w:ascii="Arial" w:hAnsi="Arial" w:cs="Arial"/>
        </w:rPr>
        <w:t>.</w:t>
      </w:r>
    </w:p>
    <w:p w14:paraId="46DBA94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prostorno uređenje i dozvole državnog značaja</w:t>
      </w:r>
      <w:r w:rsidR="00102860" w:rsidRPr="0059313F">
        <w:rPr>
          <w:rFonts w:ascii="Arial" w:hAnsi="Arial" w:cs="Arial"/>
          <w:noProof/>
        </w:rPr>
        <w:t>, HR-10000 Zagreb, Ulica Republike Austrije 14</w:t>
      </w:r>
      <w:r w:rsidR="00727246">
        <w:rPr>
          <w:rFonts w:ascii="Arial" w:hAnsi="Arial" w:cs="Arial"/>
        </w:rPr>
        <w:t>.</w:t>
      </w:r>
    </w:p>
    <w:p w14:paraId="73F94F1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upravljanje i raspolaganje nekretninama</w:t>
      </w:r>
      <w:r w:rsidR="00102860" w:rsidRPr="0059313F">
        <w:rPr>
          <w:rFonts w:ascii="Arial" w:hAnsi="Arial" w:cs="Arial"/>
          <w:noProof/>
        </w:rPr>
        <w:t>, HR-10000 Zagreb, Ulica Republike Austrije 20</w:t>
      </w:r>
      <w:r w:rsidR="00727246">
        <w:rPr>
          <w:rFonts w:ascii="Arial" w:hAnsi="Arial" w:cs="Arial"/>
        </w:rPr>
        <w:t>.</w:t>
      </w:r>
    </w:p>
    <w:p w14:paraId="3E5C512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obrane, Uprava za materijalne resurse, Sektor za vojnu infrastrukturu i zaštitu okoliša, Služba za vojno graditeljstvo i energetsku učinkovitost</w:t>
      </w:r>
      <w:r w:rsidR="00102860" w:rsidRPr="0059313F">
        <w:rPr>
          <w:rFonts w:ascii="Arial" w:hAnsi="Arial" w:cs="Arial"/>
          <w:noProof/>
        </w:rPr>
        <w:t>, HR-10000 Zagreb, Trg kralja Petra Krešimira IV 1</w:t>
      </w:r>
      <w:r w:rsidR="00727246">
        <w:rPr>
          <w:rFonts w:ascii="Arial" w:hAnsi="Arial" w:cs="Arial"/>
        </w:rPr>
        <w:t>.</w:t>
      </w:r>
    </w:p>
    <w:p w14:paraId="76A2A56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gospodarstva, Uprava za energetiku</w:t>
      </w:r>
      <w:r w:rsidR="00102860" w:rsidRPr="0059313F">
        <w:rPr>
          <w:rFonts w:ascii="Arial" w:hAnsi="Arial" w:cs="Arial"/>
          <w:noProof/>
        </w:rPr>
        <w:t>, HR-10000 Zagreb, Radnička cesta 80</w:t>
      </w:r>
      <w:r w:rsidR="00727246">
        <w:rPr>
          <w:rFonts w:ascii="Arial" w:hAnsi="Arial" w:cs="Arial"/>
        </w:rPr>
        <w:t>.</w:t>
      </w:r>
    </w:p>
    <w:p w14:paraId="58B1396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baštine, Konzervatorski odjel u Zagrebu</w:t>
      </w:r>
      <w:r w:rsidR="00102860" w:rsidRPr="0059313F">
        <w:rPr>
          <w:rFonts w:ascii="Arial" w:hAnsi="Arial" w:cs="Arial"/>
          <w:noProof/>
        </w:rPr>
        <w:t>, HR-10000 Zagreb, Mesnička 49</w:t>
      </w:r>
      <w:r w:rsidR="00727246">
        <w:rPr>
          <w:rFonts w:ascii="Arial" w:hAnsi="Arial" w:cs="Arial"/>
        </w:rPr>
        <w:t>.</w:t>
      </w:r>
    </w:p>
    <w:p w14:paraId="21F36F4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međunarodnu kulturnu suradnju i europske poslove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1301726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arhive, knjižnice i muzeje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398EB14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</w:t>
      </w:r>
      <w:r w:rsidR="00102860" w:rsidRPr="0059313F">
        <w:rPr>
          <w:rFonts w:ascii="Arial" w:hAnsi="Arial" w:cs="Arial"/>
          <w:noProof/>
        </w:rPr>
        <w:t>, HR-10000 Zagreb, Runjaninova 2</w:t>
      </w:r>
      <w:r w:rsidR="00727246">
        <w:rPr>
          <w:rFonts w:ascii="Arial" w:hAnsi="Arial" w:cs="Arial"/>
        </w:rPr>
        <w:t>.</w:t>
      </w:r>
    </w:p>
    <w:p w14:paraId="3235000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VG ČISTOĆA d.o.o.</w:t>
      </w:r>
      <w:r w:rsidR="00102860" w:rsidRPr="0059313F">
        <w:rPr>
          <w:rFonts w:ascii="Arial" w:hAnsi="Arial" w:cs="Arial"/>
          <w:noProof/>
        </w:rPr>
        <w:t>, HR-10410 Velika Gorica, Ulica kneza Ljudevita Posavskog 45</w:t>
      </w:r>
      <w:r w:rsidR="00727246">
        <w:rPr>
          <w:rFonts w:ascii="Arial" w:hAnsi="Arial" w:cs="Arial"/>
        </w:rPr>
        <w:t>.</w:t>
      </w:r>
    </w:p>
    <w:p w14:paraId="364E448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Kravarsko</w:t>
      </w:r>
      <w:r w:rsidR="00102860" w:rsidRPr="0059313F">
        <w:rPr>
          <w:rFonts w:ascii="Arial" w:hAnsi="Arial" w:cs="Arial"/>
          <w:noProof/>
        </w:rPr>
        <w:t>, HR-10413 Kravarsko, Trg Stjepana Radića 1</w:t>
      </w:r>
      <w:r w:rsidR="00727246">
        <w:rPr>
          <w:rFonts w:ascii="Arial" w:hAnsi="Arial" w:cs="Arial"/>
        </w:rPr>
        <w:t>.</w:t>
      </w:r>
    </w:p>
    <w:p w14:paraId="73A8269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Pokupsko</w:t>
      </w:r>
      <w:r w:rsidR="00102860" w:rsidRPr="0059313F">
        <w:rPr>
          <w:rFonts w:ascii="Arial" w:hAnsi="Arial" w:cs="Arial"/>
          <w:noProof/>
        </w:rPr>
        <w:t>, HR-10414 Pokupsko, Pokupsko bb</w:t>
      </w:r>
      <w:r w:rsidR="00727246">
        <w:rPr>
          <w:rFonts w:ascii="Arial" w:hAnsi="Arial" w:cs="Arial"/>
        </w:rPr>
        <w:t>.</w:t>
      </w:r>
    </w:p>
    <w:p w14:paraId="14DE55F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Orle</w:t>
      </w:r>
      <w:r w:rsidR="00102860" w:rsidRPr="0059313F">
        <w:rPr>
          <w:rFonts w:ascii="Arial" w:hAnsi="Arial" w:cs="Arial"/>
          <w:noProof/>
        </w:rPr>
        <w:t>, HR-10411 Orle, Orle 5</w:t>
      </w:r>
      <w:r w:rsidR="00727246">
        <w:rPr>
          <w:rFonts w:ascii="Arial" w:hAnsi="Arial" w:cs="Arial"/>
        </w:rPr>
        <w:t>.</w:t>
      </w:r>
    </w:p>
    <w:p w14:paraId="3095959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Rugvica</w:t>
      </w:r>
      <w:r w:rsidR="00102860" w:rsidRPr="0059313F">
        <w:rPr>
          <w:rFonts w:ascii="Arial" w:hAnsi="Arial" w:cs="Arial"/>
          <w:noProof/>
        </w:rPr>
        <w:t>, HR-10370 Rugvica, Trg dr. Franje Tuđmana 1</w:t>
      </w:r>
      <w:r w:rsidR="00727246">
        <w:rPr>
          <w:rFonts w:ascii="Arial" w:hAnsi="Arial" w:cs="Arial"/>
        </w:rPr>
        <w:t>.</w:t>
      </w:r>
    </w:p>
    <w:p w14:paraId="7599858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Pisarovina</w:t>
      </w:r>
      <w:r w:rsidR="00102860" w:rsidRPr="0059313F">
        <w:rPr>
          <w:rFonts w:ascii="Arial" w:hAnsi="Arial" w:cs="Arial"/>
          <w:noProof/>
        </w:rPr>
        <w:t>, HR-10451 Pisarovina, Trg hrvatskih velikana 1</w:t>
      </w:r>
      <w:r w:rsidR="00727246">
        <w:rPr>
          <w:rFonts w:ascii="Arial" w:hAnsi="Arial" w:cs="Arial"/>
        </w:rPr>
        <w:t>.</w:t>
      </w:r>
    </w:p>
    <w:p w14:paraId="1DA519B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radio-televizija</w:t>
      </w:r>
      <w:r w:rsidR="00102860" w:rsidRPr="0059313F">
        <w:rPr>
          <w:rFonts w:ascii="Arial" w:hAnsi="Arial" w:cs="Arial"/>
          <w:noProof/>
        </w:rPr>
        <w:t>, HR-10000 Zagreb, Prisavlje 3</w:t>
      </w:r>
      <w:r w:rsidR="00727246">
        <w:rPr>
          <w:rFonts w:ascii="Arial" w:hAnsi="Arial" w:cs="Arial"/>
        </w:rPr>
        <w:t>.</w:t>
      </w:r>
    </w:p>
    <w:p w14:paraId="61D82A7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Prijenosno područje Zagreb</w:t>
      </w:r>
      <w:r w:rsidR="00102860" w:rsidRPr="0059313F">
        <w:rPr>
          <w:rFonts w:ascii="Arial" w:hAnsi="Arial" w:cs="Arial"/>
          <w:noProof/>
        </w:rPr>
        <w:t>, HR-10000 Zagreb, Kupska 4</w:t>
      </w:r>
      <w:r w:rsidR="00727246">
        <w:rPr>
          <w:rFonts w:ascii="Arial" w:hAnsi="Arial" w:cs="Arial"/>
        </w:rPr>
        <w:t>.</w:t>
      </w:r>
    </w:p>
    <w:p w14:paraId="3CE1FEC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autoceste d.o.o.</w:t>
      </w:r>
      <w:r w:rsidR="00102860" w:rsidRPr="0059313F">
        <w:rPr>
          <w:rFonts w:ascii="Arial" w:hAnsi="Arial" w:cs="Arial"/>
          <w:noProof/>
        </w:rPr>
        <w:t>, HR-10000 Zagreb, Širolina ulica 4</w:t>
      </w:r>
      <w:r w:rsidR="00727246">
        <w:rPr>
          <w:rFonts w:ascii="Arial" w:hAnsi="Arial" w:cs="Arial"/>
        </w:rPr>
        <w:t>.</w:t>
      </w:r>
    </w:p>
    <w:p w14:paraId="44F8198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Državni inspektorat, Područni ured Zagreb, Služba građevinske inspekcije</w:t>
      </w:r>
      <w:r w:rsidR="00102860" w:rsidRPr="0059313F">
        <w:rPr>
          <w:rFonts w:ascii="Arial" w:hAnsi="Arial" w:cs="Arial"/>
          <w:noProof/>
        </w:rPr>
        <w:t>, HR-10000 Zagreb, Šubićeva 29</w:t>
      </w:r>
      <w:r w:rsidR="00727246">
        <w:rPr>
          <w:rFonts w:ascii="Arial" w:hAnsi="Arial" w:cs="Arial"/>
        </w:rPr>
        <w:t>.</w:t>
      </w:r>
    </w:p>
    <w:p w14:paraId="7CF8CFF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Zagreb</w:t>
      </w:r>
      <w:r w:rsidR="00102860" w:rsidRPr="0059313F">
        <w:rPr>
          <w:rFonts w:ascii="Arial" w:hAnsi="Arial" w:cs="Arial"/>
          <w:noProof/>
        </w:rPr>
        <w:t>, HR-10000 Zagreb, Gundulićeva 32</w:t>
      </w:r>
      <w:r w:rsidR="00727246">
        <w:rPr>
          <w:rFonts w:ascii="Arial" w:hAnsi="Arial" w:cs="Arial"/>
        </w:rPr>
        <w:t>.</w:t>
      </w:r>
    </w:p>
    <w:p w14:paraId="7050560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HEP-Proizvodnja d.o.o.</w:t>
      </w:r>
      <w:r w:rsidR="00102860" w:rsidRPr="0059313F">
        <w:rPr>
          <w:rFonts w:ascii="Arial" w:hAnsi="Arial" w:cs="Arial"/>
          <w:noProof/>
        </w:rPr>
        <w:t>, HR-10000 Zagreb, Ulica grada Vukovara 37</w:t>
      </w:r>
      <w:r w:rsidR="00727246">
        <w:rPr>
          <w:rFonts w:ascii="Arial" w:hAnsi="Arial" w:cs="Arial"/>
        </w:rPr>
        <w:t>.</w:t>
      </w:r>
    </w:p>
    <w:p w14:paraId="550250F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d.o.o., Sektor za održavanje i promet, Poslovna jedinica Zagreb, Tehnička ispostava Zagreb</w:t>
      </w:r>
      <w:r w:rsidR="00102860" w:rsidRPr="0059313F">
        <w:rPr>
          <w:rFonts w:ascii="Arial" w:hAnsi="Arial" w:cs="Arial"/>
          <w:noProof/>
        </w:rPr>
        <w:t>, HR-10000 Zagreb, Metalčeva 5</w:t>
      </w:r>
      <w:r w:rsidR="00727246">
        <w:rPr>
          <w:rFonts w:ascii="Arial" w:hAnsi="Arial" w:cs="Arial"/>
        </w:rPr>
        <w:t>.</w:t>
      </w:r>
    </w:p>
    <w:p w14:paraId="54EA0E7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</w:t>
      </w:r>
      <w:r w:rsidR="00102860" w:rsidRPr="0059313F">
        <w:rPr>
          <w:rFonts w:ascii="Arial" w:hAnsi="Arial" w:cs="Arial"/>
          <w:noProof/>
        </w:rPr>
        <w:t>, HR-10000 Zagreb, Vončinina 3</w:t>
      </w:r>
      <w:r w:rsidR="00727246">
        <w:rPr>
          <w:rFonts w:ascii="Arial" w:hAnsi="Arial" w:cs="Arial"/>
        </w:rPr>
        <w:t>.</w:t>
      </w:r>
    </w:p>
    <w:p w14:paraId="323AD90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MEĐUNARODNA ZRAČNA LUKA ZAGREB d.d.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16A4D8E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ZRAČNA LUKA ZAGREB d.o.o.</w:t>
      </w:r>
      <w:r w:rsidR="00102860" w:rsidRPr="0059313F">
        <w:rPr>
          <w:rFonts w:ascii="Arial" w:hAnsi="Arial" w:cs="Arial"/>
          <w:noProof/>
        </w:rPr>
        <w:t>, HR-10410 Velika Gorica, Ulica Rudolfa Fizira 1</w:t>
      </w:r>
      <w:r w:rsidR="00727246">
        <w:rPr>
          <w:rFonts w:ascii="Arial" w:hAnsi="Arial" w:cs="Arial"/>
        </w:rPr>
        <w:t>.</w:t>
      </w:r>
    </w:p>
    <w:p w14:paraId="4D21FD52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kontrola zračne plovidbe d.o.o.</w:t>
      </w:r>
      <w:r w:rsidR="00102860" w:rsidRPr="0059313F">
        <w:rPr>
          <w:rFonts w:ascii="Arial" w:hAnsi="Arial" w:cs="Arial"/>
          <w:noProof/>
        </w:rPr>
        <w:t>, HR-10410 Velika Gorica, Rudolfa Fizira 2</w:t>
      </w:r>
      <w:r w:rsidR="00727246">
        <w:rPr>
          <w:rFonts w:ascii="Arial" w:hAnsi="Arial" w:cs="Arial"/>
        </w:rPr>
        <w:t>.</w:t>
      </w:r>
    </w:p>
    <w:p w14:paraId="2BFFFFB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agencija za civilno zrakoplovstvo</w:t>
      </w:r>
      <w:r w:rsidR="00102860" w:rsidRPr="0059313F">
        <w:rPr>
          <w:rFonts w:ascii="Arial" w:hAnsi="Arial" w:cs="Arial"/>
          <w:noProof/>
        </w:rPr>
        <w:t>, HR-10000 Zagreb, Ulica grada Vukovara 284</w:t>
      </w:r>
      <w:r w:rsidR="00727246">
        <w:rPr>
          <w:rFonts w:ascii="Arial" w:hAnsi="Arial" w:cs="Arial"/>
        </w:rPr>
        <w:t>.</w:t>
      </w:r>
    </w:p>
    <w:p w14:paraId="1702E468" w14:textId="77777777" w:rsidR="00484117" w:rsidRPr="0059313F" w:rsidRDefault="001761D8" w:rsidP="0048411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uputit će se i </w:t>
      </w:r>
      <w:r w:rsidRPr="00434F0E">
        <w:rPr>
          <w:rFonts w:ascii="Arial" w:hAnsi="Arial" w:cs="Arial"/>
        </w:rPr>
        <w:t>drugi</w:t>
      </w:r>
      <w:r>
        <w:rPr>
          <w:rFonts w:ascii="Arial" w:hAnsi="Arial" w:cs="Arial"/>
        </w:rPr>
        <w:t>m</w:t>
      </w:r>
      <w:r w:rsidRPr="00434F0E">
        <w:rPr>
          <w:rFonts w:ascii="Arial" w:hAnsi="Arial" w:cs="Arial"/>
        </w:rPr>
        <w:t xml:space="preserve"> sudioni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i korisni</w:t>
      </w:r>
      <w:r>
        <w:rPr>
          <w:rFonts w:ascii="Arial" w:hAnsi="Arial" w:cs="Arial"/>
        </w:rPr>
        <w:t>cima</w:t>
      </w:r>
      <w:r w:rsidRPr="00434F0E">
        <w:rPr>
          <w:rFonts w:ascii="Arial" w:hAnsi="Arial" w:cs="Arial"/>
        </w:rPr>
        <w:t xml:space="preserve"> prostora koji sudjel</w:t>
      </w:r>
      <w:r>
        <w:rPr>
          <w:rFonts w:ascii="Arial" w:hAnsi="Arial" w:cs="Arial"/>
        </w:rPr>
        <w:t>uju</w:t>
      </w:r>
      <w:r w:rsidRPr="00434F0E">
        <w:rPr>
          <w:rFonts w:ascii="Arial" w:hAnsi="Arial" w:cs="Arial"/>
        </w:rPr>
        <w:t xml:space="preserve"> u </w:t>
      </w:r>
      <w:r>
        <w:rPr>
          <w:rFonts w:ascii="Arial" w:hAnsi="Arial" w:cs="Arial"/>
          <w:noProof/>
        </w:rPr>
        <w:t>izradi izmjene i dopune</w:t>
      </w:r>
      <w:r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65012F17" w14:textId="77777777" w:rsidR="00484117" w:rsidRPr="0059313F" w:rsidRDefault="001761D8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MO OKUJE, HR-10410 Okuje, Gajec 28</w:t>
      </w:r>
      <w:r>
        <w:rPr>
          <w:rFonts w:ascii="Arial" w:hAnsi="Arial" w:cs="Arial"/>
          <w:noProof/>
        </w:rPr>
        <w:t>.</w:t>
      </w:r>
    </w:p>
    <w:p w14:paraId="79785FDE" w14:textId="77777777" w:rsidR="00484117" w:rsidRPr="0059313F" w:rsidRDefault="001761D8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Grad Velika Gorica - GČ KURILOVEC, HR-10410 Velika Gorica, Ulica Andrije Kačića Miošića 4</w:t>
      </w:r>
      <w:r>
        <w:rPr>
          <w:rFonts w:ascii="Arial" w:hAnsi="Arial" w:cs="Arial"/>
          <w:noProof/>
        </w:rPr>
        <w:t>.</w:t>
      </w:r>
    </w:p>
    <w:p w14:paraId="1A02B1AD" w14:textId="77777777" w:rsidR="00484117" w:rsidRPr="0059313F" w:rsidRDefault="001761D8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Zavod za prostorno uređenje Zagrebačke županije, HR-10000 Zagreb, Ulica grada Vukovara 72</w:t>
      </w:r>
      <w:r>
        <w:rPr>
          <w:rFonts w:ascii="Arial" w:hAnsi="Arial" w:cs="Arial"/>
          <w:noProof/>
        </w:rPr>
        <w:t>.</w:t>
      </w:r>
    </w:p>
    <w:p w14:paraId="7466EE38" w14:textId="77777777" w:rsidR="00484117" w:rsidRPr="0059313F" w:rsidRDefault="001761D8" w:rsidP="00484117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VG Komunalac d.o.o., HR-10410 Velika Gorica, Ulica kneza Ljudevita Posavskog 45</w:t>
      </w:r>
      <w:r>
        <w:rPr>
          <w:rFonts w:ascii="Arial" w:hAnsi="Arial" w:cs="Arial"/>
          <w:noProof/>
        </w:rPr>
        <w:t>.</w:t>
      </w:r>
    </w:p>
    <w:p w14:paraId="2BCDD946" w14:textId="77777777" w:rsidR="00B06B08" w:rsidRPr="0059313F" w:rsidRDefault="001761D8" w:rsidP="00B06B0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15</w:t>
      </w:r>
      <w:r w:rsidRPr="0059313F">
        <w:rPr>
          <w:rFonts w:ascii="Arial" w:hAnsi="Arial" w:cs="Arial"/>
        </w:rPr>
        <w:t xml:space="preserve"> dana od zaprimanja poziva za dostavu zahtjeva.</w:t>
      </w:r>
    </w:p>
    <w:p w14:paraId="131520E2" w14:textId="77777777" w:rsidR="00B06B08" w:rsidRPr="0059313F" w:rsidRDefault="001761D8" w:rsidP="00B06B08">
      <w:pPr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Ako</w:t>
      </w:r>
      <w:r w:rsidRPr="0059313F">
        <w:rPr>
          <w:rFonts w:ascii="Arial" w:hAnsi="Arial" w:cs="Arial"/>
        </w:rPr>
        <w:t xml:space="preserve"> javnopravno tijelo ne dostavi zahtjeve u roku iz prethodne alineje, smatra se da zahtjeva nema.</w:t>
      </w:r>
    </w:p>
    <w:p w14:paraId="2C9B3866" w14:textId="77777777" w:rsidR="00B06B08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poziva Nositelja izrade prema javnopravnim tijelima, pravnim osobama i drugim sudionicima predviđena je elektroničkom poštom te alternativno poštom uz dostavnicu.</w:t>
      </w:r>
    </w:p>
    <w:p w14:paraId="59CF60AB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Dostava zahtjeva i drugih podataka pozvanim sudionicima prema Nositelju izrade preferira se elektroničkom poštom, a u slučaju da to nije moguće, poštom uz dostavnicu. Grafički podaci se dostavljaju u vektorskom formatu (dxf, dwg, shp ili drugi vektorski format prilagođen ISPU modulu - ePlanovi editor), a tekstualni podaci se dostavljaju u digitalnom pdf i doc formatu.</w:t>
      </w:r>
    </w:p>
    <w:p w14:paraId="03BC6222" w14:textId="77777777" w:rsidR="00D414D1" w:rsidRPr="0059313F" w:rsidRDefault="001761D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6D0D55F1" w14:textId="77777777" w:rsidR="00D414D1" w:rsidRPr="0059313F" w:rsidRDefault="001761D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33A6E31B" w14:textId="77777777" w:rsidR="00D414D1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izradu Plana određuju se dinamika i faze izrade Plana kako slijedi:</w:t>
      </w:r>
    </w:p>
    <w:p w14:paraId="246353A9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1.Nositelj izrade  uputit će ovu Odluku i poziv za dostavu zahtjeva javnopravnim tijelima s danom stupanja na snagu ove Odluke. Rok za dostavu zahtjeva prema članku 90. Zakona o prostornom uređenju iznosit će 15 dana</w:t>
      </w:r>
    </w:p>
    <w:p w14:paraId="118D2D80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2.Nositelj izrade i stručni izrađivač obradit će dostavljene zahtjeve u roku od 10 dana od isteka roka za dostavu zahtjeva, odnosno od dana preuzimanja zahtjeva od strane stručnog izrađivača</w:t>
      </w:r>
    </w:p>
    <w:p w14:paraId="70173654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3.Stručni izrađivač izradit će Nacrt izmjena Odredaba za provođenje Plana te Nacrt prijedloga Plana – u roku od najviše 30 dana </w:t>
      </w:r>
    </w:p>
    <w:p w14:paraId="458C2283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4.Nacrt prijedloga Plana Nositelj izrade će dostaviti Gradonačelniku koji će utvrditi prijedlog Plana za javnu raspravu u roku od 8 dana</w:t>
      </w:r>
    </w:p>
    <w:p w14:paraId="2C14C7F1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5.Stručni izrađivač pripremit će elaborat Prijedloga Plana za javnu raspravu u roku od najviše 8 dana od utvrđivanja Prijedloga Plana</w:t>
      </w:r>
    </w:p>
    <w:p w14:paraId="344745EA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6.Datum početka javne rasprave utvrđuje se nakon datuma objave javne rasprave u dnevnom tisku te na mrežnim stranicama Ministarstva prostornog uređenja, graditeljstva i državne imovine i Grada Velike Gorice. Vrijeme trajanja javne rasprave s javnim uvidom određuje se u trajanju od 15 dana</w:t>
      </w:r>
    </w:p>
    <w:p w14:paraId="2D51E1EC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7.Odgovorni voditelj izrade s nositeljem izrade pripremit će Izvješće o javnoj raspravi u roku od najviše 14 dana od isteka roka za davanje pisanih mišljenja, prijedloga i primjedbi</w:t>
      </w:r>
    </w:p>
    <w:p w14:paraId="3954F240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8.Stručni izrađivač će u suradnji s nositeljem izrade izradit Nacrt konačnog prijedloga Plana u skladu s prihvaćenim mišljenjima, prijedlozima i primjedbama u roku od najviše 10 dana od dana kad je izrađeno Izvješće o javnoj raspravi</w:t>
      </w:r>
    </w:p>
    <w:p w14:paraId="0ADE6116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9.Nacrt konačnog prijedloga Plana zajedno s Izvješćem o javnoj raspravi nositelj izrade će dostaviti Gradonačelniku koji će utvrditi Konačni prijedlog Plana. Stručni izrađivač pripremit će elaborat Konačnog prijedloga Plana za pribavljanje mišljenja Zavoda za prostorno uređenje Zagrebačke županije u roku od najviše 10 dana od utvrđivanja Konačnog prijedloga Plana</w:t>
      </w:r>
    </w:p>
    <w:p w14:paraId="103F48AF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10.Prije donošenja Plana mora se pribaviti mišljenje Zavoda za prostorno uređenje Zagrebačke županije u pogledu usklađenosti tog Plana s prostornim planom županije</w:t>
      </w:r>
    </w:p>
    <w:p w14:paraId="66D4242F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>11.Prije upućivanja Konačnog prijedloga Plana Gradskom vijeću Grada Velike Gorice na donošenje, nositelj izrade će dostaviti sudionicima javne rasprave pisanu obavijest o razlozima neprihvaćanja, odnosno djelomičnog prihvaćanja njihovih prijedloga i primjedbi</w:t>
      </w:r>
    </w:p>
    <w:p w14:paraId="737D0B45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12.Gradskom vijeću Grada Velike Gorice upućuje se na donošenje Prijedlog Odluke o donošenju Plana</w:t>
      </w:r>
    </w:p>
    <w:p w14:paraId="1F263AFF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13.Odluku o donošenju Plana donosi Gradsko vijeće Grada Velike Gorice.</w:t>
      </w:r>
    </w:p>
    <w:p w14:paraId="18B215E4" w14:textId="77777777" w:rsidR="00DF45D7" w:rsidRPr="0059313F" w:rsidRDefault="00DF45D7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</w:p>
    <w:p w14:paraId="02FE89B9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Rokovi za provedbu pojedinih faza izrade i donošenja Plana iz stavka 1. ovog članka mogu se mijenjati pod uvjetima propisanim Zakonom o prostornom uređenju.</w:t>
      </w:r>
    </w:p>
    <w:p w14:paraId="79F63307" w14:textId="77777777" w:rsidR="00D414D1" w:rsidRPr="0059313F" w:rsidRDefault="001761D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751095EB" w14:textId="77777777" w:rsidR="00D414D1" w:rsidRPr="0059313F" w:rsidRDefault="001761D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18544B64" w14:textId="77777777" w:rsidR="00D414D1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Izrada izmjena i dopuna Plana financirat će se sredstvima proračuna Grada i drugih odgovarajućih izvora sukladno Zakonu, kao što je Mehanizma za oporavak i otpornost, Poziv za dodjelu bespovratnih sredstava za izradu prostornih planova nove generacije putem elektroničkog sustava ePlanovi.</w:t>
      </w:r>
    </w:p>
    <w:p w14:paraId="74DCE7E8" w14:textId="77777777" w:rsidR="00D414D1" w:rsidRPr="0059313F" w:rsidRDefault="001761D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59B9B268" w14:textId="77777777" w:rsidR="00D414D1" w:rsidRPr="0059313F" w:rsidRDefault="001761D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43FE14D3" w14:textId="77777777" w:rsidR="00D414D1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U skladu s člankom 86. Zakona na prijedlog Odluke o izradi izmjene i dopune Plana sukladno posebnim propisima kojima se uređuje zaštita okoliša i prirode pribavljeno je Mišljenje, KLASA: 351-03/25-03/70, URBROJ: 238-18-02/3-25-2 od 16.06 2025. godine koje je izdalo nadležno tijelo za zaštitu okoliša i prirode.</w:t>
      </w:r>
    </w:p>
    <w:p w14:paraId="0571C2B7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 potrebe izrade Plana Nositelj izrade pribaviti će ažurirane katastarske podloge, a po potrebi i druge geodetske podloge.</w:t>
      </w:r>
    </w:p>
    <w:p w14:paraId="784794B5" w14:textId="77777777" w:rsidR="00D414D1" w:rsidRPr="0059313F" w:rsidRDefault="001761D8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6D20E6BA" w14:textId="77777777" w:rsidR="00D414D1" w:rsidRPr="0059313F" w:rsidRDefault="001761D8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22405AE5" w14:textId="77777777" w:rsidR="006012A1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Nositelj izrade Plana dostavit će ovu Odluku:</w:t>
      </w:r>
    </w:p>
    <w:p w14:paraId="19EBB745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1. Zavodu za prostorni razvoj Ministarstva prostornog uređenja, graditeljstva i državne imovine,</w:t>
      </w:r>
    </w:p>
    <w:p w14:paraId="02E28EC3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2. tijelima i osobama navedenima u čl. 8. ove Odluke.</w:t>
      </w:r>
    </w:p>
    <w:p w14:paraId="488B8743" w14:textId="77777777" w:rsidR="00DF45D7" w:rsidRPr="0059313F" w:rsidRDefault="001761D8" w:rsidP="00960DE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Ova Odluka stupa na snagu 8. dana od dana objave u Službenom glasniku Grada Velike Gorice.</w:t>
      </w:r>
    </w:p>
    <w:p w14:paraId="1968ED33" w14:textId="77777777" w:rsidR="0079649E" w:rsidRDefault="0079649E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p w14:paraId="354634BE" w14:textId="77777777" w:rsidR="0079649E" w:rsidRDefault="0079649E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p w14:paraId="7A30CC9C" w14:textId="69607A71" w:rsidR="00D414D1" w:rsidRPr="0059313F" w:rsidRDefault="001761D8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bookmarkStart w:id="3" w:name="_GoBack"/>
      <w:bookmarkEnd w:id="3"/>
      <w:r>
        <w:rPr>
          <w:rFonts w:ascii="Arial" w:hAnsi="Arial" w:cs="Arial"/>
          <w:noProof/>
        </w:rPr>
        <w:t>PREDSJEDNIK GRADSKOG VIJEĆA</w:t>
      </w:r>
    </w:p>
    <w:p w14:paraId="3D268411" w14:textId="77777777" w:rsidR="00A53994" w:rsidRPr="0059313F" w:rsidRDefault="00217831" w:rsidP="00A66C51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Darko</w:t>
      </w:r>
      <w:r w:rsidR="001761D8" w:rsidRPr="0059313F">
        <w:rPr>
          <w:rFonts w:ascii="Arial" w:hAnsi="Arial" w:cs="Arial"/>
          <w:noProof/>
        </w:rPr>
        <w:t xml:space="preserve"> Bekić</w:t>
      </w:r>
      <w:r w:rsidR="00B52C11">
        <w:rPr>
          <w:rFonts w:ascii="Arial" w:hAnsi="Arial" w:cs="Arial"/>
          <w:noProof/>
        </w:rPr>
        <w:t>, univ.spec.pol.</w:t>
      </w:r>
    </w:p>
    <w:sectPr w:rsidR="00A53994" w:rsidRPr="0059313F" w:rsidSect="009E142C"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BAE58E" w14:textId="77777777" w:rsidR="00C95CEF" w:rsidRDefault="00C95CEF">
      <w:pPr>
        <w:spacing w:after="0" w:line="240" w:lineRule="auto"/>
      </w:pPr>
      <w:r>
        <w:separator/>
      </w:r>
    </w:p>
  </w:endnote>
  <w:endnote w:type="continuationSeparator" w:id="0">
    <w:p w14:paraId="41D250E3" w14:textId="77777777" w:rsidR="00C95CEF" w:rsidRDefault="00C95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charset w:val="00"/>
    <w:family w:val="swiss"/>
    <w:pitch w:val="variable"/>
    <w:sig w:usb0="A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7_Dutch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B5730" w14:textId="77777777" w:rsidR="0061089D" w:rsidRPr="005B451E" w:rsidRDefault="001761D8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661628520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909</w:t>
        </w:r>
      </w:sdtContent>
    </w:sdt>
  </w:p>
  <w:p w14:paraId="179CBABC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72B48028" w14:textId="77777777" w:rsidR="00975B8F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  <w:p w14:paraId="11A571C6" w14:textId="77777777" w:rsidR="00975B8F" w:rsidRPr="005B451E" w:rsidRDefault="00975B8F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1FA872" w14:textId="77777777" w:rsidR="00C95CEF" w:rsidRDefault="00C95CEF">
      <w:pPr>
        <w:spacing w:after="0" w:line="240" w:lineRule="auto"/>
      </w:pPr>
      <w:r>
        <w:separator/>
      </w:r>
    </w:p>
  </w:footnote>
  <w:footnote w:type="continuationSeparator" w:id="0">
    <w:p w14:paraId="3E9FB64C" w14:textId="77777777" w:rsidR="00C95CEF" w:rsidRDefault="00C95C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00A57374"/>
    <w:multiLevelType w:val="hybridMultilevel"/>
    <w:tmpl w:val="00BC779A"/>
    <w:lvl w:ilvl="0" w:tplc="AEF68EE8">
      <w:start w:val="1"/>
      <w:numFmt w:val="decimal"/>
      <w:lvlText w:val="%1."/>
      <w:lvlJc w:val="left"/>
      <w:pPr>
        <w:ind w:left="720" w:hanging="360"/>
      </w:pPr>
    </w:lvl>
    <w:lvl w:ilvl="1" w:tplc="EDDA8946">
      <w:start w:val="1"/>
      <w:numFmt w:val="decimal"/>
      <w:lvlText w:val="%2."/>
      <w:lvlJc w:val="left"/>
      <w:pPr>
        <w:ind w:left="1440" w:hanging="360"/>
      </w:pPr>
    </w:lvl>
    <w:lvl w:ilvl="2" w:tplc="D59ED0CA" w:tentative="1">
      <w:start w:val="1"/>
      <w:numFmt w:val="lowerRoman"/>
      <w:lvlText w:val="%3."/>
      <w:lvlJc w:val="right"/>
      <w:pPr>
        <w:ind w:left="2160" w:hanging="180"/>
      </w:pPr>
    </w:lvl>
    <w:lvl w:ilvl="3" w:tplc="7C7650BE" w:tentative="1">
      <w:start w:val="1"/>
      <w:numFmt w:val="decimal"/>
      <w:lvlText w:val="%4."/>
      <w:lvlJc w:val="left"/>
      <w:pPr>
        <w:ind w:left="2880" w:hanging="360"/>
      </w:pPr>
    </w:lvl>
    <w:lvl w:ilvl="4" w:tplc="FF90F864" w:tentative="1">
      <w:start w:val="1"/>
      <w:numFmt w:val="lowerLetter"/>
      <w:lvlText w:val="%5."/>
      <w:lvlJc w:val="left"/>
      <w:pPr>
        <w:ind w:left="3600" w:hanging="360"/>
      </w:pPr>
    </w:lvl>
    <w:lvl w:ilvl="5" w:tplc="A89029D6" w:tentative="1">
      <w:start w:val="1"/>
      <w:numFmt w:val="lowerRoman"/>
      <w:lvlText w:val="%6."/>
      <w:lvlJc w:val="right"/>
      <w:pPr>
        <w:ind w:left="4320" w:hanging="180"/>
      </w:pPr>
    </w:lvl>
    <w:lvl w:ilvl="6" w:tplc="5D18C8E6" w:tentative="1">
      <w:start w:val="1"/>
      <w:numFmt w:val="decimal"/>
      <w:lvlText w:val="%7."/>
      <w:lvlJc w:val="left"/>
      <w:pPr>
        <w:ind w:left="5040" w:hanging="360"/>
      </w:pPr>
    </w:lvl>
    <w:lvl w:ilvl="7" w:tplc="C0088A3A" w:tentative="1">
      <w:start w:val="1"/>
      <w:numFmt w:val="lowerLetter"/>
      <w:lvlText w:val="%8."/>
      <w:lvlJc w:val="left"/>
      <w:pPr>
        <w:ind w:left="5760" w:hanging="360"/>
      </w:pPr>
    </w:lvl>
    <w:lvl w:ilvl="8" w:tplc="3AEE28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27FEA4F0">
      <w:start w:val="1"/>
      <w:numFmt w:val="upperLetter"/>
      <w:lvlText w:val="%1."/>
      <w:lvlJc w:val="left"/>
      <w:pPr>
        <w:ind w:left="720" w:hanging="360"/>
      </w:pPr>
    </w:lvl>
    <w:lvl w:ilvl="1" w:tplc="3920D16A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7FFE9826" w:tentative="1">
      <w:start w:val="1"/>
      <w:numFmt w:val="lowerRoman"/>
      <w:lvlText w:val="%3."/>
      <w:lvlJc w:val="right"/>
      <w:pPr>
        <w:ind w:left="2160" w:hanging="180"/>
      </w:pPr>
    </w:lvl>
    <w:lvl w:ilvl="3" w:tplc="7D6AF2C8" w:tentative="1">
      <w:start w:val="1"/>
      <w:numFmt w:val="decimal"/>
      <w:lvlText w:val="%4."/>
      <w:lvlJc w:val="left"/>
      <w:pPr>
        <w:ind w:left="2880" w:hanging="360"/>
      </w:pPr>
    </w:lvl>
    <w:lvl w:ilvl="4" w:tplc="9F504814" w:tentative="1">
      <w:start w:val="1"/>
      <w:numFmt w:val="lowerLetter"/>
      <w:lvlText w:val="%5."/>
      <w:lvlJc w:val="left"/>
      <w:pPr>
        <w:ind w:left="3600" w:hanging="360"/>
      </w:pPr>
    </w:lvl>
    <w:lvl w:ilvl="5" w:tplc="9CDE7CEE" w:tentative="1">
      <w:start w:val="1"/>
      <w:numFmt w:val="lowerRoman"/>
      <w:lvlText w:val="%6."/>
      <w:lvlJc w:val="right"/>
      <w:pPr>
        <w:ind w:left="4320" w:hanging="180"/>
      </w:pPr>
    </w:lvl>
    <w:lvl w:ilvl="6" w:tplc="58AC1924" w:tentative="1">
      <w:start w:val="1"/>
      <w:numFmt w:val="decimal"/>
      <w:lvlText w:val="%7."/>
      <w:lvlJc w:val="left"/>
      <w:pPr>
        <w:ind w:left="5040" w:hanging="360"/>
      </w:pPr>
    </w:lvl>
    <w:lvl w:ilvl="7" w:tplc="F0CA2FFE" w:tentative="1">
      <w:start w:val="1"/>
      <w:numFmt w:val="lowerLetter"/>
      <w:lvlText w:val="%8."/>
      <w:lvlJc w:val="left"/>
      <w:pPr>
        <w:ind w:left="5760" w:hanging="360"/>
      </w:pPr>
    </w:lvl>
    <w:lvl w:ilvl="8" w:tplc="94E21E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39AE35B4">
      <w:start w:val="1"/>
      <w:numFmt w:val="decimal"/>
      <w:lvlText w:val="%1."/>
      <w:lvlJc w:val="left"/>
      <w:pPr>
        <w:ind w:left="1440" w:hanging="360"/>
      </w:pPr>
    </w:lvl>
    <w:lvl w:ilvl="1" w:tplc="C10A3BC4" w:tentative="1">
      <w:start w:val="1"/>
      <w:numFmt w:val="lowerLetter"/>
      <w:lvlText w:val="%2."/>
      <w:lvlJc w:val="left"/>
      <w:pPr>
        <w:ind w:left="2160" w:hanging="360"/>
      </w:pPr>
    </w:lvl>
    <w:lvl w:ilvl="2" w:tplc="16982528" w:tentative="1">
      <w:start w:val="1"/>
      <w:numFmt w:val="lowerRoman"/>
      <w:lvlText w:val="%3."/>
      <w:lvlJc w:val="right"/>
      <w:pPr>
        <w:ind w:left="2880" w:hanging="180"/>
      </w:pPr>
    </w:lvl>
    <w:lvl w:ilvl="3" w:tplc="E81C3966" w:tentative="1">
      <w:start w:val="1"/>
      <w:numFmt w:val="decimal"/>
      <w:lvlText w:val="%4."/>
      <w:lvlJc w:val="left"/>
      <w:pPr>
        <w:ind w:left="3600" w:hanging="360"/>
      </w:pPr>
    </w:lvl>
    <w:lvl w:ilvl="4" w:tplc="5D1ED600" w:tentative="1">
      <w:start w:val="1"/>
      <w:numFmt w:val="lowerLetter"/>
      <w:lvlText w:val="%5."/>
      <w:lvlJc w:val="left"/>
      <w:pPr>
        <w:ind w:left="4320" w:hanging="360"/>
      </w:pPr>
    </w:lvl>
    <w:lvl w:ilvl="5" w:tplc="53369A14" w:tentative="1">
      <w:start w:val="1"/>
      <w:numFmt w:val="lowerRoman"/>
      <w:lvlText w:val="%6."/>
      <w:lvlJc w:val="right"/>
      <w:pPr>
        <w:ind w:left="5040" w:hanging="180"/>
      </w:pPr>
    </w:lvl>
    <w:lvl w:ilvl="6" w:tplc="87B2396E" w:tentative="1">
      <w:start w:val="1"/>
      <w:numFmt w:val="decimal"/>
      <w:lvlText w:val="%7."/>
      <w:lvlJc w:val="left"/>
      <w:pPr>
        <w:ind w:left="5760" w:hanging="360"/>
      </w:pPr>
    </w:lvl>
    <w:lvl w:ilvl="7" w:tplc="7B46A712" w:tentative="1">
      <w:start w:val="1"/>
      <w:numFmt w:val="lowerLetter"/>
      <w:lvlText w:val="%8."/>
      <w:lvlJc w:val="left"/>
      <w:pPr>
        <w:ind w:left="6480" w:hanging="360"/>
      </w:pPr>
    </w:lvl>
    <w:lvl w:ilvl="8" w:tplc="0A40989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041CEE06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10305006" w:tentative="1">
      <w:start w:val="1"/>
      <w:numFmt w:val="lowerLetter"/>
      <w:lvlText w:val="%2."/>
      <w:lvlJc w:val="left"/>
      <w:pPr>
        <w:ind w:left="1440" w:hanging="360"/>
      </w:pPr>
    </w:lvl>
    <w:lvl w:ilvl="2" w:tplc="5D20F0AC" w:tentative="1">
      <w:start w:val="1"/>
      <w:numFmt w:val="lowerRoman"/>
      <w:lvlText w:val="%3."/>
      <w:lvlJc w:val="right"/>
      <w:pPr>
        <w:ind w:left="2160" w:hanging="180"/>
      </w:pPr>
    </w:lvl>
    <w:lvl w:ilvl="3" w:tplc="AFE0CD8E" w:tentative="1">
      <w:start w:val="1"/>
      <w:numFmt w:val="decimal"/>
      <w:lvlText w:val="%4."/>
      <w:lvlJc w:val="left"/>
      <w:pPr>
        <w:ind w:left="2880" w:hanging="360"/>
      </w:pPr>
    </w:lvl>
    <w:lvl w:ilvl="4" w:tplc="5A4A48BA" w:tentative="1">
      <w:start w:val="1"/>
      <w:numFmt w:val="lowerLetter"/>
      <w:lvlText w:val="%5."/>
      <w:lvlJc w:val="left"/>
      <w:pPr>
        <w:ind w:left="3600" w:hanging="360"/>
      </w:pPr>
    </w:lvl>
    <w:lvl w:ilvl="5" w:tplc="59A696A6" w:tentative="1">
      <w:start w:val="1"/>
      <w:numFmt w:val="lowerRoman"/>
      <w:lvlText w:val="%6."/>
      <w:lvlJc w:val="right"/>
      <w:pPr>
        <w:ind w:left="4320" w:hanging="180"/>
      </w:pPr>
    </w:lvl>
    <w:lvl w:ilvl="6" w:tplc="CC16E8FA" w:tentative="1">
      <w:start w:val="1"/>
      <w:numFmt w:val="decimal"/>
      <w:lvlText w:val="%7."/>
      <w:lvlJc w:val="left"/>
      <w:pPr>
        <w:ind w:left="5040" w:hanging="360"/>
      </w:pPr>
    </w:lvl>
    <w:lvl w:ilvl="7" w:tplc="5F24828A" w:tentative="1">
      <w:start w:val="1"/>
      <w:numFmt w:val="lowerLetter"/>
      <w:lvlText w:val="%8."/>
      <w:lvlJc w:val="left"/>
      <w:pPr>
        <w:ind w:left="5760" w:hanging="360"/>
      </w:pPr>
    </w:lvl>
    <w:lvl w:ilvl="8" w:tplc="727455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86C0D262">
      <w:start w:val="1"/>
      <w:numFmt w:val="decimal"/>
      <w:lvlText w:val="%1."/>
      <w:lvlJc w:val="left"/>
      <w:pPr>
        <w:ind w:left="720" w:hanging="360"/>
      </w:pPr>
    </w:lvl>
    <w:lvl w:ilvl="1" w:tplc="931868B4">
      <w:start w:val="1"/>
      <w:numFmt w:val="lowerLetter"/>
      <w:lvlText w:val="%2."/>
      <w:lvlJc w:val="left"/>
      <w:pPr>
        <w:ind w:left="1440" w:hanging="360"/>
      </w:pPr>
    </w:lvl>
    <w:lvl w:ilvl="2" w:tplc="2F8EB2C2" w:tentative="1">
      <w:start w:val="1"/>
      <w:numFmt w:val="lowerRoman"/>
      <w:lvlText w:val="%3."/>
      <w:lvlJc w:val="right"/>
      <w:pPr>
        <w:ind w:left="2160" w:hanging="180"/>
      </w:pPr>
    </w:lvl>
    <w:lvl w:ilvl="3" w:tplc="50DC71E8" w:tentative="1">
      <w:start w:val="1"/>
      <w:numFmt w:val="decimal"/>
      <w:lvlText w:val="%4."/>
      <w:lvlJc w:val="left"/>
      <w:pPr>
        <w:ind w:left="2880" w:hanging="360"/>
      </w:pPr>
    </w:lvl>
    <w:lvl w:ilvl="4" w:tplc="54CEC212" w:tentative="1">
      <w:start w:val="1"/>
      <w:numFmt w:val="lowerLetter"/>
      <w:lvlText w:val="%5."/>
      <w:lvlJc w:val="left"/>
      <w:pPr>
        <w:ind w:left="3600" w:hanging="360"/>
      </w:pPr>
    </w:lvl>
    <w:lvl w:ilvl="5" w:tplc="E4F885F2" w:tentative="1">
      <w:start w:val="1"/>
      <w:numFmt w:val="lowerRoman"/>
      <w:lvlText w:val="%6."/>
      <w:lvlJc w:val="right"/>
      <w:pPr>
        <w:ind w:left="4320" w:hanging="180"/>
      </w:pPr>
    </w:lvl>
    <w:lvl w:ilvl="6" w:tplc="1F0431E4" w:tentative="1">
      <w:start w:val="1"/>
      <w:numFmt w:val="decimal"/>
      <w:lvlText w:val="%7."/>
      <w:lvlJc w:val="left"/>
      <w:pPr>
        <w:ind w:left="5040" w:hanging="360"/>
      </w:pPr>
    </w:lvl>
    <w:lvl w:ilvl="7" w:tplc="7B20D9B2" w:tentative="1">
      <w:start w:val="1"/>
      <w:numFmt w:val="lowerLetter"/>
      <w:lvlText w:val="%8."/>
      <w:lvlJc w:val="left"/>
      <w:pPr>
        <w:ind w:left="5760" w:hanging="360"/>
      </w:pPr>
    </w:lvl>
    <w:lvl w:ilvl="8" w:tplc="FB627C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EFAAE788">
      <w:start w:val="1"/>
      <w:numFmt w:val="decimal"/>
      <w:lvlText w:val="%1."/>
      <w:lvlJc w:val="left"/>
      <w:pPr>
        <w:ind w:left="1440" w:hanging="360"/>
      </w:pPr>
    </w:lvl>
    <w:lvl w:ilvl="1" w:tplc="CF1C152C" w:tentative="1">
      <w:start w:val="1"/>
      <w:numFmt w:val="lowerLetter"/>
      <w:lvlText w:val="%2."/>
      <w:lvlJc w:val="left"/>
      <w:pPr>
        <w:ind w:left="2160" w:hanging="360"/>
      </w:pPr>
    </w:lvl>
    <w:lvl w:ilvl="2" w:tplc="946EEE54" w:tentative="1">
      <w:start w:val="1"/>
      <w:numFmt w:val="lowerRoman"/>
      <w:lvlText w:val="%3."/>
      <w:lvlJc w:val="right"/>
      <w:pPr>
        <w:ind w:left="2880" w:hanging="180"/>
      </w:pPr>
    </w:lvl>
    <w:lvl w:ilvl="3" w:tplc="CAC436D6" w:tentative="1">
      <w:start w:val="1"/>
      <w:numFmt w:val="decimal"/>
      <w:lvlText w:val="%4."/>
      <w:lvlJc w:val="left"/>
      <w:pPr>
        <w:ind w:left="3600" w:hanging="360"/>
      </w:pPr>
    </w:lvl>
    <w:lvl w:ilvl="4" w:tplc="3D2AEBEA" w:tentative="1">
      <w:start w:val="1"/>
      <w:numFmt w:val="lowerLetter"/>
      <w:lvlText w:val="%5."/>
      <w:lvlJc w:val="left"/>
      <w:pPr>
        <w:ind w:left="4320" w:hanging="360"/>
      </w:pPr>
    </w:lvl>
    <w:lvl w:ilvl="5" w:tplc="0AE07E24" w:tentative="1">
      <w:start w:val="1"/>
      <w:numFmt w:val="lowerRoman"/>
      <w:lvlText w:val="%6."/>
      <w:lvlJc w:val="right"/>
      <w:pPr>
        <w:ind w:left="5040" w:hanging="180"/>
      </w:pPr>
    </w:lvl>
    <w:lvl w:ilvl="6" w:tplc="91EC7B0A" w:tentative="1">
      <w:start w:val="1"/>
      <w:numFmt w:val="decimal"/>
      <w:lvlText w:val="%7."/>
      <w:lvlJc w:val="left"/>
      <w:pPr>
        <w:ind w:left="5760" w:hanging="360"/>
      </w:pPr>
    </w:lvl>
    <w:lvl w:ilvl="7" w:tplc="AD20531C" w:tentative="1">
      <w:start w:val="1"/>
      <w:numFmt w:val="lowerLetter"/>
      <w:lvlText w:val="%8."/>
      <w:lvlJc w:val="left"/>
      <w:pPr>
        <w:ind w:left="6480" w:hanging="360"/>
      </w:pPr>
    </w:lvl>
    <w:lvl w:ilvl="8" w:tplc="C584047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C24A2A98">
      <w:start w:val="1"/>
      <w:numFmt w:val="decimal"/>
      <w:lvlText w:val="%1."/>
      <w:lvlJc w:val="left"/>
      <w:pPr>
        <w:ind w:left="1440" w:hanging="360"/>
      </w:pPr>
    </w:lvl>
    <w:lvl w:ilvl="1" w:tplc="585076C0" w:tentative="1">
      <w:start w:val="1"/>
      <w:numFmt w:val="lowerLetter"/>
      <w:lvlText w:val="%2."/>
      <w:lvlJc w:val="left"/>
      <w:pPr>
        <w:ind w:left="2160" w:hanging="360"/>
      </w:pPr>
    </w:lvl>
    <w:lvl w:ilvl="2" w:tplc="22FEF3D2" w:tentative="1">
      <w:start w:val="1"/>
      <w:numFmt w:val="lowerRoman"/>
      <w:lvlText w:val="%3."/>
      <w:lvlJc w:val="right"/>
      <w:pPr>
        <w:ind w:left="2880" w:hanging="180"/>
      </w:pPr>
    </w:lvl>
    <w:lvl w:ilvl="3" w:tplc="52CA948E" w:tentative="1">
      <w:start w:val="1"/>
      <w:numFmt w:val="decimal"/>
      <w:lvlText w:val="%4."/>
      <w:lvlJc w:val="left"/>
      <w:pPr>
        <w:ind w:left="3600" w:hanging="360"/>
      </w:pPr>
    </w:lvl>
    <w:lvl w:ilvl="4" w:tplc="B962971A" w:tentative="1">
      <w:start w:val="1"/>
      <w:numFmt w:val="lowerLetter"/>
      <w:lvlText w:val="%5."/>
      <w:lvlJc w:val="left"/>
      <w:pPr>
        <w:ind w:left="4320" w:hanging="360"/>
      </w:pPr>
    </w:lvl>
    <w:lvl w:ilvl="5" w:tplc="40964AA4" w:tentative="1">
      <w:start w:val="1"/>
      <w:numFmt w:val="lowerRoman"/>
      <w:lvlText w:val="%6."/>
      <w:lvlJc w:val="right"/>
      <w:pPr>
        <w:ind w:left="5040" w:hanging="180"/>
      </w:pPr>
    </w:lvl>
    <w:lvl w:ilvl="6" w:tplc="0816A0B8" w:tentative="1">
      <w:start w:val="1"/>
      <w:numFmt w:val="decimal"/>
      <w:lvlText w:val="%7."/>
      <w:lvlJc w:val="left"/>
      <w:pPr>
        <w:ind w:left="5760" w:hanging="360"/>
      </w:pPr>
    </w:lvl>
    <w:lvl w:ilvl="7" w:tplc="30C8CBD4" w:tentative="1">
      <w:start w:val="1"/>
      <w:numFmt w:val="lowerLetter"/>
      <w:lvlText w:val="%8."/>
      <w:lvlJc w:val="left"/>
      <w:pPr>
        <w:ind w:left="6480" w:hanging="360"/>
      </w:pPr>
    </w:lvl>
    <w:lvl w:ilvl="8" w:tplc="2920017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86863B9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A2587D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F7982C9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FEC2D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827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1C322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C61A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867C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F050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72E686B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9BB623A2" w:tentative="1">
      <w:start w:val="1"/>
      <w:numFmt w:val="lowerLetter"/>
      <w:lvlText w:val="%2."/>
      <w:lvlJc w:val="left"/>
      <w:pPr>
        <w:ind w:left="2160" w:hanging="360"/>
      </w:pPr>
    </w:lvl>
    <w:lvl w:ilvl="2" w:tplc="67C44BBC" w:tentative="1">
      <w:start w:val="1"/>
      <w:numFmt w:val="lowerRoman"/>
      <w:lvlText w:val="%3."/>
      <w:lvlJc w:val="right"/>
      <w:pPr>
        <w:ind w:left="2880" w:hanging="180"/>
      </w:pPr>
    </w:lvl>
    <w:lvl w:ilvl="3" w:tplc="E3C20D14" w:tentative="1">
      <w:start w:val="1"/>
      <w:numFmt w:val="decimal"/>
      <w:lvlText w:val="%4."/>
      <w:lvlJc w:val="left"/>
      <w:pPr>
        <w:ind w:left="3600" w:hanging="360"/>
      </w:pPr>
    </w:lvl>
    <w:lvl w:ilvl="4" w:tplc="2912F764" w:tentative="1">
      <w:start w:val="1"/>
      <w:numFmt w:val="lowerLetter"/>
      <w:lvlText w:val="%5."/>
      <w:lvlJc w:val="left"/>
      <w:pPr>
        <w:ind w:left="4320" w:hanging="360"/>
      </w:pPr>
    </w:lvl>
    <w:lvl w:ilvl="5" w:tplc="63F065B8" w:tentative="1">
      <w:start w:val="1"/>
      <w:numFmt w:val="lowerRoman"/>
      <w:lvlText w:val="%6."/>
      <w:lvlJc w:val="right"/>
      <w:pPr>
        <w:ind w:left="5040" w:hanging="180"/>
      </w:pPr>
    </w:lvl>
    <w:lvl w:ilvl="6" w:tplc="DB3C332A" w:tentative="1">
      <w:start w:val="1"/>
      <w:numFmt w:val="decimal"/>
      <w:lvlText w:val="%7."/>
      <w:lvlJc w:val="left"/>
      <w:pPr>
        <w:ind w:left="5760" w:hanging="360"/>
      </w:pPr>
    </w:lvl>
    <w:lvl w:ilvl="7" w:tplc="60040310" w:tentative="1">
      <w:start w:val="1"/>
      <w:numFmt w:val="lowerLetter"/>
      <w:lvlText w:val="%8."/>
      <w:lvlJc w:val="left"/>
      <w:pPr>
        <w:ind w:left="6480" w:hanging="360"/>
      </w:pPr>
    </w:lvl>
    <w:lvl w:ilvl="8" w:tplc="DE6452DA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79181B62">
      <w:start w:val="1"/>
      <w:numFmt w:val="decimal"/>
      <w:lvlText w:val="%1."/>
      <w:lvlJc w:val="left"/>
      <w:pPr>
        <w:ind w:left="1440" w:hanging="360"/>
      </w:pPr>
    </w:lvl>
    <w:lvl w:ilvl="1" w:tplc="C8AE4DFA" w:tentative="1">
      <w:start w:val="1"/>
      <w:numFmt w:val="lowerLetter"/>
      <w:lvlText w:val="%2."/>
      <w:lvlJc w:val="left"/>
      <w:pPr>
        <w:ind w:left="2160" w:hanging="360"/>
      </w:pPr>
    </w:lvl>
    <w:lvl w:ilvl="2" w:tplc="E202E80E" w:tentative="1">
      <w:start w:val="1"/>
      <w:numFmt w:val="lowerRoman"/>
      <w:lvlText w:val="%3."/>
      <w:lvlJc w:val="right"/>
      <w:pPr>
        <w:ind w:left="2880" w:hanging="180"/>
      </w:pPr>
    </w:lvl>
    <w:lvl w:ilvl="3" w:tplc="16F641CA" w:tentative="1">
      <w:start w:val="1"/>
      <w:numFmt w:val="decimal"/>
      <w:lvlText w:val="%4."/>
      <w:lvlJc w:val="left"/>
      <w:pPr>
        <w:ind w:left="3600" w:hanging="360"/>
      </w:pPr>
    </w:lvl>
    <w:lvl w:ilvl="4" w:tplc="5B6E26C6" w:tentative="1">
      <w:start w:val="1"/>
      <w:numFmt w:val="lowerLetter"/>
      <w:lvlText w:val="%5."/>
      <w:lvlJc w:val="left"/>
      <w:pPr>
        <w:ind w:left="4320" w:hanging="360"/>
      </w:pPr>
    </w:lvl>
    <w:lvl w:ilvl="5" w:tplc="CE66C422" w:tentative="1">
      <w:start w:val="1"/>
      <w:numFmt w:val="lowerRoman"/>
      <w:lvlText w:val="%6."/>
      <w:lvlJc w:val="right"/>
      <w:pPr>
        <w:ind w:left="5040" w:hanging="180"/>
      </w:pPr>
    </w:lvl>
    <w:lvl w:ilvl="6" w:tplc="D2D0FB90" w:tentative="1">
      <w:start w:val="1"/>
      <w:numFmt w:val="decimal"/>
      <w:lvlText w:val="%7."/>
      <w:lvlJc w:val="left"/>
      <w:pPr>
        <w:ind w:left="5760" w:hanging="360"/>
      </w:pPr>
    </w:lvl>
    <w:lvl w:ilvl="7" w:tplc="87880ECE" w:tentative="1">
      <w:start w:val="1"/>
      <w:numFmt w:val="lowerLetter"/>
      <w:lvlText w:val="%8."/>
      <w:lvlJc w:val="left"/>
      <w:pPr>
        <w:ind w:left="6480" w:hanging="360"/>
      </w:pPr>
    </w:lvl>
    <w:lvl w:ilvl="8" w:tplc="756ACE9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62968D5A">
      <w:start w:val="1"/>
      <w:numFmt w:val="decimal"/>
      <w:lvlText w:val="%1."/>
      <w:lvlJc w:val="left"/>
      <w:pPr>
        <w:ind w:left="720" w:hanging="360"/>
      </w:pPr>
    </w:lvl>
    <w:lvl w:ilvl="1" w:tplc="585C5A88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AF82A67E" w:tentative="1">
      <w:start w:val="1"/>
      <w:numFmt w:val="lowerRoman"/>
      <w:lvlText w:val="%3."/>
      <w:lvlJc w:val="right"/>
      <w:pPr>
        <w:ind w:left="2160" w:hanging="180"/>
      </w:pPr>
    </w:lvl>
    <w:lvl w:ilvl="3" w:tplc="AD9492AE" w:tentative="1">
      <w:start w:val="1"/>
      <w:numFmt w:val="decimal"/>
      <w:lvlText w:val="%4."/>
      <w:lvlJc w:val="left"/>
      <w:pPr>
        <w:ind w:left="2880" w:hanging="360"/>
      </w:pPr>
    </w:lvl>
    <w:lvl w:ilvl="4" w:tplc="BC988F46" w:tentative="1">
      <w:start w:val="1"/>
      <w:numFmt w:val="lowerLetter"/>
      <w:lvlText w:val="%5."/>
      <w:lvlJc w:val="left"/>
      <w:pPr>
        <w:ind w:left="3600" w:hanging="360"/>
      </w:pPr>
    </w:lvl>
    <w:lvl w:ilvl="5" w:tplc="FED865BC" w:tentative="1">
      <w:start w:val="1"/>
      <w:numFmt w:val="lowerRoman"/>
      <w:lvlText w:val="%6."/>
      <w:lvlJc w:val="right"/>
      <w:pPr>
        <w:ind w:left="4320" w:hanging="180"/>
      </w:pPr>
    </w:lvl>
    <w:lvl w:ilvl="6" w:tplc="6FEE76D6" w:tentative="1">
      <w:start w:val="1"/>
      <w:numFmt w:val="decimal"/>
      <w:lvlText w:val="%7."/>
      <w:lvlJc w:val="left"/>
      <w:pPr>
        <w:ind w:left="5040" w:hanging="360"/>
      </w:pPr>
    </w:lvl>
    <w:lvl w:ilvl="7" w:tplc="92149FD2" w:tentative="1">
      <w:start w:val="1"/>
      <w:numFmt w:val="lowerLetter"/>
      <w:lvlText w:val="%8."/>
      <w:lvlJc w:val="left"/>
      <w:pPr>
        <w:ind w:left="5760" w:hanging="360"/>
      </w:pPr>
    </w:lvl>
    <w:lvl w:ilvl="8" w:tplc="D194D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046640FC">
      <w:start w:val="1"/>
      <w:numFmt w:val="decimal"/>
      <w:lvlText w:val="%1."/>
      <w:lvlJc w:val="left"/>
      <w:pPr>
        <w:ind w:left="720" w:hanging="360"/>
      </w:pPr>
    </w:lvl>
    <w:lvl w:ilvl="1" w:tplc="6CDEEE00">
      <w:start w:val="1"/>
      <w:numFmt w:val="lowerLetter"/>
      <w:lvlText w:val="%2."/>
      <w:lvlJc w:val="left"/>
      <w:pPr>
        <w:ind w:left="1440" w:hanging="360"/>
      </w:pPr>
    </w:lvl>
    <w:lvl w:ilvl="2" w:tplc="25A80532" w:tentative="1">
      <w:start w:val="1"/>
      <w:numFmt w:val="lowerRoman"/>
      <w:lvlText w:val="%3."/>
      <w:lvlJc w:val="right"/>
      <w:pPr>
        <w:ind w:left="2160" w:hanging="180"/>
      </w:pPr>
    </w:lvl>
    <w:lvl w:ilvl="3" w:tplc="A1EC6E3E" w:tentative="1">
      <w:start w:val="1"/>
      <w:numFmt w:val="decimal"/>
      <w:lvlText w:val="%4."/>
      <w:lvlJc w:val="left"/>
      <w:pPr>
        <w:ind w:left="2880" w:hanging="360"/>
      </w:pPr>
    </w:lvl>
    <w:lvl w:ilvl="4" w:tplc="AB3C8DE8" w:tentative="1">
      <w:start w:val="1"/>
      <w:numFmt w:val="lowerLetter"/>
      <w:lvlText w:val="%5."/>
      <w:lvlJc w:val="left"/>
      <w:pPr>
        <w:ind w:left="3600" w:hanging="360"/>
      </w:pPr>
    </w:lvl>
    <w:lvl w:ilvl="5" w:tplc="7AF44D4E" w:tentative="1">
      <w:start w:val="1"/>
      <w:numFmt w:val="lowerRoman"/>
      <w:lvlText w:val="%6."/>
      <w:lvlJc w:val="right"/>
      <w:pPr>
        <w:ind w:left="4320" w:hanging="180"/>
      </w:pPr>
    </w:lvl>
    <w:lvl w:ilvl="6" w:tplc="1FAC6980" w:tentative="1">
      <w:start w:val="1"/>
      <w:numFmt w:val="decimal"/>
      <w:lvlText w:val="%7."/>
      <w:lvlJc w:val="left"/>
      <w:pPr>
        <w:ind w:left="5040" w:hanging="360"/>
      </w:pPr>
    </w:lvl>
    <w:lvl w:ilvl="7" w:tplc="B2C00D36" w:tentative="1">
      <w:start w:val="1"/>
      <w:numFmt w:val="lowerLetter"/>
      <w:lvlText w:val="%8."/>
      <w:lvlJc w:val="left"/>
      <w:pPr>
        <w:ind w:left="5760" w:hanging="360"/>
      </w:pPr>
    </w:lvl>
    <w:lvl w:ilvl="8" w:tplc="17A0C0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04BAD3CA">
      <w:start w:val="1"/>
      <w:numFmt w:val="decimal"/>
      <w:lvlText w:val="%1."/>
      <w:lvlJc w:val="left"/>
      <w:pPr>
        <w:ind w:left="720" w:hanging="360"/>
      </w:pPr>
    </w:lvl>
    <w:lvl w:ilvl="1" w:tplc="ADB0DF54">
      <w:start w:val="1"/>
      <w:numFmt w:val="decimal"/>
      <w:lvlText w:val="%2."/>
      <w:lvlJc w:val="left"/>
      <w:pPr>
        <w:ind w:left="1440" w:hanging="360"/>
      </w:pPr>
    </w:lvl>
    <w:lvl w:ilvl="2" w:tplc="4400417C" w:tentative="1">
      <w:start w:val="1"/>
      <w:numFmt w:val="lowerRoman"/>
      <w:lvlText w:val="%3."/>
      <w:lvlJc w:val="right"/>
      <w:pPr>
        <w:ind w:left="2160" w:hanging="180"/>
      </w:pPr>
    </w:lvl>
    <w:lvl w:ilvl="3" w:tplc="8E22313A" w:tentative="1">
      <w:start w:val="1"/>
      <w:numFmt w:val="decimal"/>
      <w:lvlText w:val="%4."/>
      <w:lvlJc w:val="left"/>
      <w:pPr>
        <w:ind w:left="2880" w:hanging="360"/>
      </w:pPr>
    </w:lvl>
    <w:lvl w:ilvl="4" w:tplc="C52A68A2" w:tentative="1">
      <w:start w:val="1"/>
      <w:numFmt w:val="lowerLetter"/>
      <w:lvlText w:val="%5."/>
      <w:lvlJc w:val="left"/>
      <w:pPr>
        <w:ind w:left="3600" w:hanging="360"/>
      </w:pPr>
    </w:lvl>
    <w:lvl w:ilvl="5" w:tplc="6BDE8590" w:tentative="1">
      <w:start w:val="1"/>
      <w:numFmt w:val="lowerRoman"/>
      <w:lvlText w:val="%6."/>
      <w:lvlJc w:val="right"/>
      <w:pPr>
        <w:ind w:left="4320" w:hanging="180"/>
      </w:pPr>
    </w:lvl>
    <w:lvl w:ilvl="6" w:tplc="6D76D510" w:tentative="1">
      <w:start w:val="1"/>
      <w:numFmt w:val="decimal"/>
      <w:lvlText w:val="%7."/>
      <w:lvlJc w:val="left"/>
      <w:pPr>
        <w:ind w:left="5040" w:hanging="360"/>
      </w:pPr>
    </w:lvl>
    <w:lvl w:ilvl="7" w:tplc="79A2B7DE" w:tentative="1">
      <w:start w:val="1"/>
      <w:numFmt w:val="lowerLetter"/>
      <w:lvlText w:val="%8."/>
      <w:lvlJc w:val="left"/>
      <w:pPr>
        <w:ind w:left="5760" w:hanging="360"/>
      </w:pPr>
    </w:lvl>
    <w:lvl w:ilvl="8" w:tplc="5F4C4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A06033FE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217CFD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36C3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2488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C1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4C22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52A2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E45E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1412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EC46BFB4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03A642C4" w:tentative="1">
      <w:start w:val="1"/>
      <w:numFmt w:val="lowerLetter"/>
      <w:lvlText w:val="%2."/>
      <w:lvlJc w:val="left"/>
      <w:pPr>
        <w:ind w:left="2160" w:hanging="360"/>
      </w:pPr>
    </w:lvl>
    <w:lvl w:ilvl="2" w:tplc="A78E8E08" w:tentative="1">
      <w:start w:val="1"/>
      <w:numFmt w:val="lowerRoman"/>
      <w:lvlText w:val="%3."/>
      <w:lvlJc w:val="right"/>
      <w:pPr>
        <w:ind w:left="2880" w:hanging="180"/>
      </w:pPr>
    </w:lvl>
    <w:lvl w:ilvl="3" w:tplc="59CC4070" w:tentative="1">
      <w:start w:val="1"/>
      <w:numFmt w:val="decimal"/>
      <w:lvlText w:val="%4."/>
      <w:lvlJc w:val="left"/>
      <w:pPr>
        <w:ind w:left="3600" w:hanging="360"/>
      </w:pPr>
    </w:lvl>
    <w:lvl w:ilvl="4" w:tplc="974CDCF4" w:tentative="1">
      <w:start w:val="1"/>
      <w:numFmt w:val="lowerLetter"/>
      <w:lvlText w:val="%5."/>
      <w:lvlJc w:val="left"/>
      <w:pPr>
        <w:ind w:left="4320" w:hanging="360"/>
      </w:pPr>
    </w:lvl>
    <w:lvl w:ilvl="5" w:tplc="19B0C53C" w:tentative="1">
      <w:start w:val="1"/>
      <w:numFmt w:val="lowerRoman"/>
      <w:lvlText w:val="%6."/>
      <w:lvlJc w:val="right"/>
      <w:pPr>
        <w:ind w:left="5040" w:hanging="180"/>
      </w:pPr>
    </w:lvl>
    <w:lvl w:ilvl="6" w:tplc="21A2B498" w:tentative="1">
      <w:start w:val="1"/>
      <w:numFmt w:val="decimal"/>
      <w:lvlText w:val="%7."/>
      <w:lvlJc w:val="left"/>
      <w:pPr>
        <w:ind w:left="5760" w:hanging="360"/>
      </w:pPr>
    </w:lvl>
    <w:lvl w:ilvl="7" w:tplc="A2DA0D36" w:tentative="1">
      <w:start w:val="1"/>
      <w:numFmt w:val="lowerLetter"/>
      <w:lvlText w:val="%8."/>
      <w:lvlJc w:val="left"/>
      <w:pPr>
        <w:ind w:left="6480" w:hanging="360"/>
      </w:pPr>
    </w:lvl>
    <w:lvl w:ilvl="8" w:tplc="53289B7E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3"/>
  </w:num>
  <w:num w:numId="3">
    <w:abstractNumId w:val="11"/>
  </w:num>
  <w:num w:numId="4">
    <w:abstractNumId w:val="0"/>
  </w:num>
  <w:num w:numId="5">
    <w:abstractNumId w:val="13"/>
  </w:num>
  <w:num w:numId="6">
    <w:abstractNumId w:val="7"/>
  </w:num>
  <w:num w:numId="7">
    <w:abstractNumId w:val="4"/>
  </w:num>
  <w:num w:numId="8">
    <w:abstractNumId w:val="12"/>
  </w:num>
  <w:num w:numId="9">
    <w:abstractNumId w:val="9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  <w:num w:numId="14">
    <w:abstractNumId w:val="8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5084"/>
    <w:rsid w:val="00032566"/>
    <w:rsid w:val="000373CA"/>
    <w:rsid w:val="00043AD9"/>
    <w:rsid w:val="00053731"/>
    <w:rsid w:val="00063C74"/>
    <w:rsid w:val="0006544F"/>
    <w:rsid w:val="0006556E"/>
    <w:rsid w:val="000671EE"/>
    <w:rsid w:val="000770CF"/>
    <w:rsid w:val="000836A8"/>
    <w:rsid w:val="00086F56"/>
    <w:rsid w:val="000A107A"/>
    <w:rsid w:val="000A55F9"/>
    <w:rsid w:val="000B4188"/>
    <w:rsid w:val="000C506D"/>
    <w:rsid w:val="000C5F55"/>
    <w:rsid w:val="000F0C82"/>
    <w:rsid w:val="000F1167"/>
    <w:rsid w:val="000F12A0"/>
    <w:rsid w:val="000F7AF6"/>
    <w:rsid w:val="00102860"/>
    <w:rsid w:val="00152ABC"/>
    <w:rsid w:val="0016020F"/>
    <w:rsid w:val="001761D8"/>
    <w:rsid w:val="00177834"/>
    <w:rsid w:val="00177971"/>
    <w:rsid w:val="00183A66"/>
    <w:rsid w:val="00191156"/>
    <w:rsid w:val="00197302"/>
    <w:rsid w:val="00197607"/>
    <w:rsid w:val="001A127E"/>
    <w:rsid w:val="001A3614"/>
    <w:rsid w:val="001A6719"/>
    <w:rsid w:val="001B20E1"/>
    <w:rsid w:val="001B6AA0"/>
    <w:rsid w:val="001C273B"/>
    <w:rsid w:val="001C7DF9"/>
    <w:rsid w:val="001D7BAC"/>
    <w:rsid w:val="001E3AF9"/>
    <w:rsid w:val="00207143"/>
    <w:rsid w:val="00211B28"/>
    <w:rsid w:val="00217831"/>
    <w:rsid w:val="002202B7"/>
    <w:rsid w:val="002345C1"/>
    <w:rsid w:val="0023602D"/>
    <w:rsid w:val="00241426"/>
    <w:rsid w:val="00242676"/>
    <w:rsid w:val="0024788D"/>
    <w:rsid w:val="00257163"/>
    <w:rsid w:val="00260AB0"/>
    <w:rsid w:val="0026501E"/>
    <w:rsid w:val="00265AF7"/>
    <w:rsid w:val="00292098"/>
    <w:rsid w:val="002A2B47"/>
    <w:rsid w:val="002A4741"/>
    <w:rsid w:val="002A5D8F"/>
    <w:rsid w:val="002C1CF2"/>
    <w:rsid w:val="002C7F91"/>
    <w:rsid w:val="002D752D"/>
    <w:rsid w:val="002E58BD"/>
    <w:rsid w:val="003166D7"/>
    <w:rsid w:val="0032149A"/>
    <w:rsid w:val="00327B0B"/>
    <w:rsid w:val="003310E5"/>
    <w:rsid w:val="00344B54"/>
    <w:rsid w:val="00345974"/>
    <w:rsid w:val="00355D78"/>
    <w:rsid w:val="003564BF"/>
    <w:rsid w:val="0036087E"/>
    <w:rsid w:val="00372E27"/>
    <w:rsid w:val="0037698A"/>
    <w:rsid w:val="00393CF9"/>
    <w:rsid w:val="00395E3F"/>
    <w:rsid w:val="003A0020"/>
    <w:rsid w:val="003A617F"/>
    <w:rsid w:val="003B03DA"/>
    <w:rsid w:val="003D235E"/>
    <w:rsid w:val="003D3BAF"/>
    <w:rsid w:val="003E0352"/>
    <w:rsid w:val="003E05E1"/>
    <w:rsid w:val="003E542E"/>
    <w:rsid w:val="00422B52"/>
    <w:rsid w:val="00423034"/>
    <w:rsid w:val="00432BFC"/>
    <w:rsid w:val="00434F0E"/>
    <w:rsid w:val="00435A9F"/>
    <w:rsid w:val="00443A25"/>
    <w:rsid w:val="00461341"/>
    <w:rsid w:val="00484117"/>
    <w:rsid w:val="004841A5"/>
    <w:rsid w:val="00492292"/>
    <w:rsid w:val="00495B2D"/>
    <w:rsid w:val="004A4D4F"/>
    <w:rsid w:val="004B429A"/>
    <w:rsid w:val="004B7261"/>
    <w:rsid w:val="004B7C57"/>
    <w:rsid w:val="004C03F4"/>
    <w:rsid w:val="004C4B24"/>
    <w:rsid w:val="004D287F"/>
    <w:rsid w:val="004E23F2"/>
    <w:rsid w:val="004E3101"/>
    <w:rsid w:val="004F3407"/>
    <w:rsid w:val="004F3FF9"/>
    <w:rsid w:val="0050473A"/>
    <w:rsid w:val="0051344B"/>
    <w:rsid w:val="005363F3"/>
    <w:rsid w:val="00562E8A"/>
    <w:rsid w:val="005665A5"/>
    <w:rsid w:val="00590344"/>
    <w:rsid w:val="005911FA"/>
    <w:rsid w:val="0059313F"/>
    <w:rsid w:val="005A6E6C"/>
    <w:rsid w:val="005B451E"/>
    <w:rsid w:val="005C608F"/>
    <w:rsid w:val="005C6FC3"/>
    <w:rsid w:val="005E2212"/>
    <w:rsid w:val="006012A1"/>
    <w:rsid w:val="00605891"/>
    <w:rsid w:val="00607128"/>
    <w:rsid w:val="006100A0"/>
    <w:rsid w:val="0061089D"/>
    <w:rsid w:val="006120D8"/>
    <w:rsid w:val="00615BE1"/>
    <w:rsid w:val="00620494"/>
    <w:rsid w:val="006222F7"/>
    <w:rsid w:val="0062495F"/>
    <w:rsid w:val="00626F38"/>
    <w:rsid w:val="006339E4"/>
    <w:rsid w:val="00640275"/>
    <w:rsid w:val="00642935"/>
    <w:rsid w:val="00647CB9"/>
    <w:rsid w:val="00650190"/>
    <w:rsid w:val="00666BD5"/>
    <w:rsid w:val="006677D4"/>
    <w:rsid w:val="00676E2A"/>
    <w:rsid w:val="0068032C"/>
    <w:rsid w:val="00680B8F"/>
    <w:rsid w:val="006814BF"/>
    <w:rsid w:val="00681AD1"/>
    <w:rsid w:val="0069722A"/>
    <w:rsid w:val="006A25E0"/>
    <w:rsid w:val="006B1965"/>
    <w:rsid w:val="006B51A9"/>
    <w:rsid w:val="006C1F4D"/>
    <w:rsid w:val="006D05D3"/>
    <w:rsid w:val="006D08F9"/>
    <w:rsid w:val="006D1290"/>
    <w:rsid w:val="006D5F6F"/>
    <w:rsid w:val="006E1821"/>
    <w:rsid w:val="006E5E59"/>
    <w:rsid w:val="006F10BD"/>
    <w:rsid w:val="006F57A0"/>
    <w:rsid w:val="00703F9D"/>
    <w:rsid w:val="00705A82"/>
    <w:rsid w:val="00711787"/>
    <w:rsid w:val="0071237D"/>
    <w:rsid w:val="007153CA"/>
    <w:rsid w:val="00717AA0"/>
    <w:rsid w:val="00720F23"/>
    <w:rsid w:val="00721117"/>
    <w:rsid w:val="007248BE"/>
    <w:rsid w:val="00727246"/>
    <w:rsid w:val="007311BD"/>
    <w:rsid w:val="00731EC2"/>
    <w:rsid w:val="00732BC0"/>
    <w:rsid w:val="00736629"/>
    <w:rsid w:val="007379FD"/>
    <w:rsid w:val="00741917"/>
    <w:rsid w:val="0074543E"/>
    <w:rsid w:val="00747D20"/>
    <w:rsid w:val="0075286B"/>
    <w:rsid w:val="007601B5"/>
    <w:rsid w:val="00770AF9"/>
    <w:rsid w:val="007748B5"/>
    <w:rsid w:val="00776357"/>
    <w:rsid w:val="0078582C"/>
    <w:rsid w:val="007862F7"/>
    <w:rsid w:val="00786A36"/>
    <w:rsid w:val="0079649E"/>
    <w:rsid w:val="007B7831"/>
    <w:rsid w:val="007C5B95"/>
    <w:rsid w:val="007D55A8"/>
    <w:rsid w:val="007E41F9"/>
    <w:rsid w:val="007F396F"/>
    <w:rsid w:val="007F6834"/>
    <w:rsid w:val="00805B35"/>
    <w:rsid w:val="00810B65"/>
    <w:rsid w:val="00816F4D"/>
    <w:rsid w:val="00832966"/>
    <w:rsid w:val="008356DB"/>
    <w:rsid w:val="00837FC1"/>
    <w:rsid w:val="00842056"/>
    <w:rsid w:val="00851B7E"/>
    <w:rsid w:val="00863A17"/>
    <w:rsid w:val="00871772"/>
    <w:rsid w:val="0087188A"/>
    <w:rsid w:val="0089545F"/>
    <w:rsid w:val="00895532"/>
    <w:rsid w:val="008A0DDC"/>
    <w:rsid w:val="008B63F9"/>
    <w:rsid w:val="008C654B"/>
    <w:rsid w:val="008D28A1"/>
    <w:rsid w:val="008E0E60"/>
    <w:rsid w:val="008E4FA5"/>
    <w:rsid w:val="008F17D4"/>
    <w:rsid w:val="009019F1"/>
    <w:rsid w:val="0090406F"/>
    <w:rsid w:val="00915DCA"/>
    <w:rsid w:val="00922FE8"/>
    <w:rsid w:val="009334CA"/>
    <w:rsid w:val="00944268"/>
    <w:rsid w:val="00951D9F"/>
    <w:rsid w:val="009557B7"/>
    <w:rsid w:val="009576FC"/>
    <w:rsid w:val="00960DEA"/>
    <w:rsid w:val="00963787"/>
    <w:rsid w:val="00975109"/>
    <w:rsid w:val="00975B8F"/>
    <w:rsid w:val="00976774"/>
    <w:rsid w:val="0097747D"/>
    <w:rsid w:val="009776A4"/>
    <w:rsid w:val="009800E4"/>
    <w:rsid w:val="00990133"/>
    <w:rsid w:val="00997276"/>
    <w:rsid w:val="009A541F"/>
    <w:rsid w:val="009C0C6E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142C"/>
    <w:rsid w:val="009E5F02"/>
    <w:rsid w:val="009F2665"/>
    <w:rsid w:val="00A00337"/>
    <w:rsid w:val="00A07AEC"/>
    <w:rsid w:val="00A111B4"/>
    <w:rsid w:val="00A12553"/>
    <w:rsid w:val="00A201D3"/>
    <w:rsid w:val="00A2112B"/>
    <w:rsid w:val="00A23D99"/>
    <w:rsid w:val="00A402B6"/>
    <w:rsid w:val="00A43CAF"/>
    <w:rsid w:val="00A53994"/>
    <w:rsid w:val="00A6388A"/>
    <w:rsid w:val="00A66C51"/>
    <w:rsid w:val="00A771B8"/>
    <w:rsid w:val="00A87303"/>
    <w:rsid w:val="00A93325"/>
    <w:rsid w:val="00AA040B"/>
    <w:rsid w:val="00AA0423"/>
    <w:rsid w:val="00AA19B4"/>
    <w:rsid w:val="00AB72FA"/>
    <w:rsid w:val="00AD4106"/>
    <w:rsid w:val="00AE15D6"/>
    <w:rsid w:val="00AF1165"/>
    <w:rsid w:val="00AF76C8"/>
    <w:rsid w:val="00B060F3"/>
    <w:rsid w:val="00B069FD"/>
    <w:rsid w:val="00B06B08"/>
    <w:rsid w:val="00B174C3"/>
    <w:rsid w:val="00B17D65"/>
    <w:rsid w:val="00B224FE"/>
    <w:rsid w:val="00B30A14"/>
    <w:rsid w:val="00B32CC9"/>
    <w:rsid w:val="00B33278"/>
    <w:rsid w:val="00B365DF"/>
    <w:rsid w:val="00B403BA"/>
    <w:rsid w:val="00B50345"/>
    <w:rsid w:val="00B52C11"/>
    <w:rsid w:val="00B54BE7"/>
    <w:rsid w:val="00B62007"/>
    <w:rsid w:val="00B65347"/>
    <w:rsid w:val="00B6553B"/>
    <w:rsid w:val="00B67A11"/>
    <w:rsid w:val="00B86268"/>
    <w:rsid w:val="00B9111C"/>
    <w:rsid w:val="00B91F55"/>
    <w:rsid w:val="00B97F68"/>
    <w:rsid w:val="00BA00EC"/>
    <w:rsid w:val="00BA5A95"/>
    <w:rsid w:val="00BA734A"/>
    <w:rsid w:val="00BB0DFE"/>
    <w:rsid w:val="00BD0259"/>
    <w:rsid w:val="00BF198D"/>
    <w:rsid w:val="00BF2FD3"/>
    <w:rsid w:val="00C02C9A"/>
    <w:rsid w:val="00C06C6D"/>
    <w:rsid w:val="00C10BE7"/>
    <w:rsid w:val="00C11B15"/>
    <w:rsid w:val="00C207EB"/>
    <w:rsid w:val="00C25879"/>
    <w:rsid w:val="00C35557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3E72"/>
    <w:rsid w:val="00C849EB"/>
    <w:rsid w:val="00C85351"/>
    <w:rsid w:val="00C95CEF"/>
    <w:rsid w:val="00CA1037"/>
    <w:rsid w:val="00CA1432"/>
    <w:rsid w:val="00CA4C0B"/>
    <w:rsid w:val="00CB44EA"/>
    <w:rsid w:val="00CC2F5D"/>
    <w:rsid w:val="00CC3867"/>
    <w:rsid w:val="00CE34C9"/>
    <w:rsid w:val="00CE7F65"/>
    <w:rsid w:val="00CF159D"/>
    <w:rsid w:val="00D1266C"/>
    <w:rsid w:val="00D13840"/>
    <w:rsid w:val="00D158CC"/>
    <w:rsid w:val="00D20E56"/>
    <w:rsid w:val="00D258C1"/>
    <w:rsid w:val="00D414D1"/>
    <w:rsid w:val="00D54CFF"/>
    <w:rsid w:val="00D54DA3"/>
    <w:rsid w:val="00D669C8"/>
    <w:rsid w:val="00D676D1"/>
    <w:rsid w:val="00D80899"/>
    <w:rsid w:val="00D852C6"/>
    <w:rsid w:val="00D90DF7"/>
    <w:rsid w:val="00DA35FB"/>
    <w:rsid w:val="00DA4D0C"/>
    <w:rsid w:val="00DA5005"/>
    <w:rsid w:val="00DB0BA4"/>
    <w:rsid w:val="00DB717A"/>
    <w:rsid w:val="00DB7429"/>
    <w:rsid w:val="00DC4E42"/>
    <w:rsid w:val="00DF45D7"/>
    <w:rsid w:val="00DF73DE"/>
    <w:rsid w:val="00DF7402"/>
    <w:rsid w:val="00E07A05"/>
    <w:rsid w:val="00E1566B"/>
    <w:rsid w:val="00E22D62"/>
    <w:rsid w:val="00E37DE7"/>
    <w:rsid w:val="00E47403"/>
    <w:rsid w:val="00E47B11"/>
    <w:rsid w:val="00E50D9D"/>
    <w:rsid w:val="00E551A6"/>
    <w:rsid w:val="00E562F1"/>
    <w:rsid w:val="00E670BB"/>
    <w:rsid w:val="00E87259"/>
    <w:rsid w:val="00E877A7"/>
    <w:rsid w:val="00E954D6"/>
    <w:rsid w:val="00E9663F"/>
    <w:rsid w:val="00EA0200"/>
    <w:rsid w:val="00EA5C6C"/>
    <w:rsid w:val="00EB1A98"/>
    <w:rsid w:val="00EB455C"/>
    <w:rsid w:val="00EB4BB0"/>
    <w:rsid w:val="00EB58E9"/>
    <w:rsid w:val="00EC0CDF"/>
    <w:rsid w:val="00EC2D47"/>
    <w:rsid w:val="00ED1E03"/>
    <w:rsid w:val="00EF3586"/>
    <w:rsid w:val="00F05186"/>
    <w:rsid w:val="00F110FE"/>
    <w:rsid w:val="00F14D0F"/>
    <w:rsid w:val="00F1645B"/>
    <w:rsid w:val="00F261AE"/>
    <w:rsid w:val="00F31397"/>
    <w:rsid w:val="00F33AC1"/>
    <w:rsid w:val="00F475F5"/>
    <w:rsid w:val="00F531BD"/>
    <w:rsid w:val="00F53644"/>
    <w:rsid w:val="00F662E8"/>
    <w:rsid w:val="00F757FF"/>
    <w:rsid w:val="00F86913"/>
    <w:rsid w:val="00FA2351"/>
    <w:rsid w:val="00FA4323"/>
    <w:rsid w:val="00FA62AF"/>
    <w:rsid w:val="00FB30E4"/>
    <w:rsid w:val="00FC33F6"/>
    <w:rsid w:val="00FC4F31"/>
    <w:rsid w:val="00FD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7FBF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0B67-A735-481F-8B66-931D8AE06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2853</Words>
  <Characters>16264</Characters>
  <Application>Microsoft Office Word</Application>
  <DocSecurity>0</DocSecurity>
  <Lines>135</Lines>
  <Paragraphs>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Kristina</cp:lastModifiedBy>
  <cp:revision>2</cp:revision>
  <cp:lastPrinted>2022-09-12T10:46:00Z</cp:lastPrinted>
  <dcterms:created xsi:type="dcterms:W3CDTF">2025-07-11T10:39:00Z</dcterms:created>
  <dcterms:modified xsi:type="dcterms:W3CDTF">2025-07-11T10:39:00Z</dcterms:modified>
</cp:coreProperties>
</file>