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</w:tblGrid>
      <w:tr w:rsidR="00853F34" w:rsidRPr="00C86C1B" w14:paraId="3C67E10D" w14:textId="77777777" w:rsidTr="00A73102">
        <w:tc>
          <w:tcPr>
            <w:tcW w:w="3119" w:type="dxa"/>
            <w:hideMark/>
          </w:tcPr>
          <w:p w14:paraId="4BCAC156" w14:textId="67997ABF" w:rsidR="00853F34" w:rsidRPr="00C86C1B" w:rsidRDefault="00853F34" w:rsidP="00A7310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Hlk87432783"/>
            <w:r w:rsidRPr="00C86C1B">
              <w:rPr>
                <w:rFonts w:ascii="Times New Roman" w:eastAsia="Times New Roman" w:hAnsi="Times New Roman" w:cs="Times New Roman"/>
                <w:noProof/>
                <w:color w:val="000000"/>
              </w:rPr>
              <w:drawing>
                <wp:inline distT="0" distB="0" distL="0" distR="0" wp14:anchorId="3B9E7BA9" wp14:editId="49FAD80A">
                  <wp:extent cx="371475" cy="466725"/>
                  <wp:effectExtent l="0" t="0" r="9525" b="9525"/>
                  <wp:docPr id="3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3F34" w:rsidRPr="00C86C1B" w14:paraId="46A16887" w14:textId="77777777" w:rsidTr="00A73102">
        <w:tc>
          <w:tcPr>
            <w:tcW w:w="3119" w:type="dxa"/>
            <w:hideMark/>
          </w:tcPr>
          <w:p w14:paraId="78317D45" w14:textId="77777777" w:rsidR="00853F34" w:rsidRPr="00C86C1B" w:rsidRDefault="00853F34" w:rsidP="00A73102">
            <w:pPr>
              <w:spacing w:after="0" w:line="256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86C1B">
              <w:rPr>
                <w:rFonts w:ascii="Times New Roman" w:eastAsia="Times New Roman" w:hAnsi="Times New Roman" w:cs="Times New Roman"/>
                <w:color w:val="000000"/>
              </w:rPr>
              <w:t>REPUBLIKA HRVATSKA</w:t>
            </w:r>
          </w:p>
          <w:p w14:paraId="1D9FC032" w14:textId="77777777" w:rsidR="00853F34" w:rsidRPr="00C86C1B" w:rsidRDefault="00853F34" w:rsidP="00A73102">
            <w:pPr>
              <w:spacing w:after="0" w:line="256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86C1B">
              <w:rPr>
                <w:rFonts w:ascii="Times New Roman" w:eastAsia="Times New Roman" w:hAnsi="Times New Roman" w:cs="Times New Roman"/>
                <w:color w:val="000000"/>
              </w:rPr>
              <w:t>ZAGREBAČKA ŽUPANIJA</w:t>
            </w:r>
          </w:p>
          <w:p w14:paraId="149D0905" w14:textId="77777777" w:rsidR="00853F34" w:rsidRPr="00C86C1B" w:rsidRDefault="00853F34" w:rsidP="00A73102">
            <w:pPr>
              <w:keepNext/>
              <w:spacing w:after="0" w:line="256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C86C1B">
              <w:rPr>
                <w:rFonts w:ascii="Times New Roman" w:eastAsia="Times New Roman" w:hAnsi="Times New Roman" w:cs="Times New Roman"/>
                <w:color w:val="000000"/>
              </w:rPr>
              <w:t>GRAD VELIKA GORICA</w:t>
            </w:r>
          </w:p>
          <w:p w14:paraId="676FC9E6" w14:textId="77777777" w:rsidR="00853F34" w:rsidRPr="00C86C1B" w:rsidRDefault="00853F34" w:rsidP="00A73102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86C1B">
              <w:rPr>
                <w:rFonts w:ascii="Times New Roman" w:eastAsia="Times New Roman" w:hAnsi="Times New Roman" w:cs="Times New Roman"/>
                <w:color w:val="000000"/>
              </w:rPr>
              <w:t>GRADSKO VIJEĆE</w:t>
            </w:r>
          </w:p>
        </w:tc>
      </w:tr>
    </w:tbl>
    <w:p w14:paraId="3933D311" w14:textId="77777777" w:rsidR="00853F34" w:rsidRPr="00C86C1B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4350CB8" w14:textId="4DB01DC1" w:rsidR="00853F34" w:rsidRPr="00C86C1B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>KLASA: 024-01/202</w:t>
      </w:r>
      <w:r w:rsidR="007F55EC">
        <w:rPr>
          <w:rFonts w:ascii="Times New Roman" w:eastAsia="Times New Roman" w:hAnsi="Times New Roman" w:cs="Times New Roman"/>
          <w:color w:val="000000"/>
          <w:lang w:eastAsia="hr-HR"/>
        </w:rPr>
        <w:t>5</w:t>
      </w: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>-02/</w:t>
      </w:r>
      <w:r w:rsidR="007F55EC">
        <w:rPr>
          <w:rFonts w:ascii="Times New Roman" w:eastAsia="Times New Roman" w:hAnsi="Times New Roman" w:cs="Times New Roman"/>
          <w:color w:val="000000"/>
          <w:lang w:eastAsia="hr-HR"/>
        </w:rPr>
        <w:t>1</w:t>
      </w:r>
    </w:p>
    <w:p w14:paraId="5235A4A4" w14:textId="53AD9F6D" w:rsidR="00853F34" w:rsidRPr="00C86C1B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  <w:r w:rsidRPr="00C86C1B">
        <w:rPr>
          <w:rFonts w:ascii="Times New Roman" w:eastAsia="Times New Roman" w:hAnsi="Times New Roman" w:cs="Times New Roman"/>
          <w:bCs/>
          <w:color w:val="000000"/>
          <w:lang w:eastAsia="hr-HR"/>
        </w:rPr>
        <w:t>URBROJ:</w:t>
      </w: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C86C1B">
        <w:rPr>
          <w:rFonts w:ascii="Times New Roman" w:eastAsia="Times New Roman" w:hAnsi="Times New Roman" w:cs="Times New Roman"/>
          <w:bCs/>
          <w:color w:val="000000"/>
          <w:lang w:eastAsia="hr-HR"/>
        </w:rPr>
        <w:t>238-31-02-202</w:t>
      </w:r>
      <w:r w:rsidR="007F55EC">
        <w:rPr>
          <w:rFonts w:ascii="Times New Roman" w:eastAsia="Times New Roman" w:hAnsi="Times New Roman" w:cs="Times New Roman"/>
          <w:bCs/>
          <w:color w:val="000000"/>
          <w:lang w:eastAsia="hr-HR"/>
        </w:rPr>
        <w:t>5</w:t>
      </w:r>
      <w:r w:rsidRPr="00C86C1B">
        <w:rPr>
          <w:rFonts w:ascii="Times New Roman" w:eastAsia="Times New Roman" w:hAnsi="Times New Roman" w:cs="Times New Roman"/>
          <w:bCs/>
          <w:color w:val="000000"/>
          <w:lang w:eastAsia="hr-HR"/>
        </w:rPr>
        <w:t>-</w:t>
      </w:r>
      <w:r w:rsidR="006F564A">
        <w:rPr>
          <w:rFonts w:ascii="Times New Roman" w:eastAsia="Times New Roman" w:hAnsi="Times New Roman" w:cs="Times New Roman"/>
          <w:bCs/>
          <w:color w:val="000000"/>
          <w:lang w:eastAsia="hr-HR"/>
        </w:rPr>
        <w:t>1</w:t>
      </w:r>
    </w:p>
    <w:p w14:paraId="6EFA1173" w14:textId="43B3857A" w:rsidR="00853F34" w:rsidRPr="00C86C1B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hr-HR"/>
        </w:rPr>
      </w:pP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>Velika Gorica</w:t>
      </w:r>
      <w:r w:rsidR="006751D5" w:rsidRPr="00C86C1B">
        <w:rPr>
          <w:rFonts w:ascii="Times New Roman" w:eastAsia="Times New Roman" w:hAnsi="Times New Roman" w:cs="Times New Roman"/>
          <w:color w:val="000000"/>
          <w:lang w:eastAsia="hr-HR"/>
        </w:rPr>
        <w:t>,</w:t>
      </w:r>
      <w:r w:rsidR="00140743" w:rsidRPr="00C86C1B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961430">
        <w:rPr>
          <w:rFonts w:ascii="Times New Roman" w:eastAsia="Times New Roman" w:hAnsi="Times New Roman" w:cs="Times New Roman"/>
          <w:color w:val="000000"/>
          <w:lang w:eastAsia="hr-HR"/>
        </w:rPr>
        <w:t xml:space="preserve">19. </w:t>
      </w:r>
      <w:r w:rsidR="007F55EC">
        <w:rPr>
          <w:rFonts w:ascii="Times New Roman" w:eastAsia="Times New Roman" w:hAnsi="Times New Roman" w:cs="Times New Roman"/>
          <w:color w:val="000000"/>
          <w:lang w:eastAsia="hr-HR"/>
        </w:rPr>
        <w:t>veljače</w:t>
      </w:r>
      <w:r w:rsidR="00B518D2" w:rsidRPr="00C86C1B">
        <w:rPr>
          <w:rFonts w:ascii="Times New Roman" w:eastAsia="Times New Roman" w:hAnsi="Times New Roman" w:cs="Times New Roman"/>
          <w:color w:val="000000"/>
          <w:lang w:eastAsia="hr-HR"/>
        </w:rPr>
        <w:t xml:space="preserve"> 202</w:t>
      </w:r>
      <w:r w:rsidR="007F55EC">
        <w:rPr>
          <w:rFonts w:ascii="Times New Roman" w:eastAsia="Times New Roman" w:hAnsi="Times New Roman" w:cs="Times New Roman"/>
          <w:color w:val="000000"/>
          <w:lang w:eastAsia="hr-HR"/>
        </w:rPr>
        <w:t>5</w:t>
      </w: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>. godine</w:t>
      </w:r>
    </w:p>
    <w:p w14:paraId="0A7C5BDF" w14:textId="77777777" w:rsidR="00853F34" w:rsidRPr="00C86C1B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FDD2D7C" w14:textId="4F81E74B" w:rsidR="00853F34" w:rsidRPr="00C86C1B" w:rsidRDefault="00853F34" w:rsidP="00853F3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r-HR"/>
        </w:rPr>
      </w:pP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 xml:space="preserve">PREDMET: </w:t>
      </w:r>
      <w:r w:rsidR="007F55EC">
        <w:rPr>
          <w:rFonts w:ascii="Times New Roman" w:eastAsia="Times New Roman" w:hAnsi="Times New Roman" w:cs="Times New Roman"/>
          <w:b/>
          <w:color w:val="000000"/>
          <w:lang w:eastAsia="hr-HR"/>
        </w:rPr>
        <w:t>20</w:t>
      </w:r>
      <w:r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>.</w:t>
      </w: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 xml:space="preserve"> sjednica Gradskog vijeća Grada Velike Gorice</w:t>
      </w:r>
    </w:p>
    <w:p w14:paraId="566341FB" w14:textId="6EBDDB1E" w:rsidR="007F55EC" w:rsidRDefault="007F55EC" w:rsidP="00853F3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48C03C4" w14:textId="77777777" w:rsidR="007F55EC" w:rsidRPr="00C86C1B" w:rsidRDefault="007F55EC" w:rsidP="00853F3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B0FC70A" w14:textId="5C82E42D" w:rsidR="00853F34" w:rsidRDefault="00853F34" w:rsidP="00853F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hr-HR"/>
        </w:rPr>
      </w:pPr>
      <w:r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>P O Z I V</w:t>
      </w:r>
    </w:p>
    <w:p w14:paraId="0753BCC1" w14:textId="47094BD2" w:rsidR="00853F34" w:rsidRPr="00C86C1B" w:rsidRDefault="00853F34" w:rsidP="00853F34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 xml:space="preserve">na temelju članka 27. stavak 2. točka 3. Poslovnika Gradskog vijeća (Službeni glasnik GVG 1/21) sazivam </w:t>
      </w:r>
      <w:r w:rsidR="007F55EC" w:rsidRPr="00BA14CE">
        <w:rPr>
          <w:rFonts w:ascii="Times New Roman" w:eastAsia="Times New Roman" w:hAnsi="Times New Roman" w:cs="Times New Roman"/>
          <w:b/>
          <w:color w:val="000000"/>
          <w:lang w:eastAsia="hr-HR"/>
        </w:rPr>
        <w:t>20</w:t>
      </w:r>
      <w:r w:rsidR="005875D6"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>.</w:t>
      </w:r>
      <w:r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 sjednicu</w:t>
      </w: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 xml:space="preserve"> Gradskog vijeća Grada Velike Gorice za</w:t>
      </w:r>
      <w:r w:rsidR="00BA14CE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961430" w:rsidRPr="00961430">
        <w:rPr>
          <w:rFonts w:ascii="Times New Roman" w:eastAsia="Times New Roman" w:hAnsi="Times New Roman" w:cs="Times New Roman"/>
          <w:b/>
          <w:color w:val="000000"/>
          <w:lang w:eastAsia="hr-HR"/>
        </w:rPr>
        <w:t>26.</w:t>
      </w:r>
      <w:r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 </w:t>
      </w:r>
      <w:r w:rsidR="007F55EC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veljače </w:t>
      </w:r>
      <w:r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>202</w:t>
      </w:r>
      <w:r w:rsidR="007F55EC">
        <w:rPr>
          <w:rFonts w:ascii="Times New Roman" w:eastAsia="Times New Roman" w:hAnsi="Times New Roman" w:cs="Times New Roman"/>
          <w:b/>
          <w:color w:val="000000"/>
          <w:lang w:eastAsia="hr-HR"/>
        </w:rPr>
        <w:t>5</w:t>
      </w:r>
      <w:r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. godine  </w:t>
      </w: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>s početkom u</w:t>
      </w:r>
      <w:r w:rsidR="00C86C1B"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 </w:t>
      </w:r>
      <w:r w:rsidR="00961430">
        <w:rPr>
          <w:rFonts w:ascii="Times New Roman" w:eastAsia="Times New Roman" w:hAnsi="Times New Roman" w:cs="Times New Roman"/>
          <w:b/>
          <w:color w:val="000000"/>
          <w:lang w:eastAsia="hr-HR"/>
        </w:rPr>
        <w:t>9</w:t>
      </w:r>
      <w:r w:rsidR="0094570A">
        <w:rPr>
          <w:rFonts w:ascii="Times New Roman" w:eastAsia="Times New Roman" w:hAnsi="Times New Roman" w:cs="Times New Roman"/>
          <w:b/>
          <w:color w:val="000000"/>
          <w:lang w:eastAsia="hr-HR"/>
        </w:rPr>
        <w:t>,00</w:t>
      </w:r>
      <w:r w:rsidR="006F564A">
        <w:rPr>
          <w:rFonts w:ascii="Times New Roman" w:eastAsia="Times New Roman" w:hAnsi="Times New Roman" w:cs="Times New Roman"/>
          <w:b/>
          <w:color w:val="000000"/>
          <w:lang w:eastAsia="hr-HR"/>
        </w:rPr>
        <w:t xml:space="preserve"> </w:t>
      </w:r>
      <w:r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>sati</w:t>
      </w:r>
      <w:r w:rsidRPr="00C86C1B">
        <w:rPr>
          <w:rFonts w:ascii="Times New Roman" w:eastAsia="Times New Roman" w:hAnsi="Times New Roman" w:cs="Times New Roman"/>
          <w:color w:val="000000"/>
          <w:lang w:eastAsia="hr-HR"/>
        </w:rPr>
        <w:t xml:space="preserve">, u vijećnici Pučkog otvorenog učilišta Velika Gorica,  Zagrebačka 37, Velika Gorica i predlažem sljedeći </w:t>
      </w:r>
    </w:p>
    <w:p w14:paraId="4610204C" w14:textId="646A74A0" w:rsidR="00B518D2" w:rsidRDefault="00B518D2" w:rsidP="00853F3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hr-HR"/>
        </w:rPr>
      </w:pPr>
    </w:p>
    <w:p w14:paraId="630916D5" w14:textId="77777777" w:rsidR="007F55EC" w:rsidRPr="00C86C1B" w:rsidRDefault="007F55EC" w:rsidP="00853F3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hr-HR"/>
        </w:rPr>
      </w:pPr>
    </w:p>
    <w:p w14:paraId="7B530973" w14:textId="393F2235" w:rsidR="00853F34" w:rsidRPr="00C86C1B" w:rsidRDefault="00853F34" w:rsidP="00853F3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lang w:eastAsia="hr-HR"/>
        </w:rPr>
      </w:pPr>
      <w:r w:rsidRPr="00C86C1B">
        <w:rPr>
          <w:rFonts w:ascii="Times New Roman" w:eastAsia="Times New Roman" w:hAnsi="Times New Roman" w:cs="Times New Roman"/>
          <w:b/>
          <w:color w:val="000000"/>
          <w:lang w:eastAsia="hr-HR"/>
        </w:rPr>
        <w:t>DNEVNI RED</w:t>
      </w:r>
      <w:bookmarkEnd w:id="0"/>
    </w:p>
    <w:p w14:paraId="23159321" w14:textId="23A51D3E" w:rsidR="007F55EC" w:rsidRDefault="00BA14CE" w:rsidP="007F55EC">
      <w:pPr>
        <w:pStyle w:val="Odlomakpopisa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="007F55EC">
        <w:rPr>
          <w:rFonts w:ascii="Times New Roman" w:hAnsi="Times New Roman" w:cs="Times New Roman"/>
          <w:sz w:val="24"/>
          <w:szCs w:val="24"/>
        </w:rPr>
        <w:t>Strategij</w:t>
      </w:r>
      <w:r>
        <w:rPr>
          <w:rFonts w:ascii="Times New Roman" w:hAnsi="Times New Roman" w:cs="Times New Roman"/>
          <w:sz w:val="24"/>
          <w:szCs w:val="24"/>
        </w:rPr>
        <w:t>e</w:t>
      </w:r>
      <w:r w:rsidR="007F55EC">
        <w:rPr>
          <w:rFonts w:ascii="Times New Roman" w:hAnsi="Times New Roman" w:cs="Times New Roman"/>
          <w:sz w:val="24"/>
          <w:szCs w:val="24"/>
        </w:rPr>
        <w:t xml:space="preserve"> izjednačavanja mogućnosti i prava za osobe s invaliditetom Grada Velike Gorice u razdoblju od 2025. – 2029. godine</w:t>
      </w:r>
    </w:p>
    <w:p w14:paraId="7B8DF117" w14:textId="77777777" w:rsidR="007F55EC" w:rsidRPr="007F55EC" w:rsidRDefault="007F55EC" w:rsidP="007F55EC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EC">
        <w:rPr>
          <w:rFonts w:ascii="Times New Roman" w:hAnsi="Times New Roman" w:cs="Times New Roman"/>
          <w:sz w:val="24"/>
          <w:szCs w:val="24"/>
        </w:rPr>
        <w:t>Prijedlog Odluke o visini paušalnog poreza po krevetu, smještajnoj jedinici u kampu i smještajnoj jedinici u objektu za robinzonski smještaj na području Grada Velike Gorice</w:t>
      </w:r>
    </w:p>
    <w:p w14:paraId="0F66FFB6" w14:textId="77777777" w:rsidR="007F55EC" w:rsidRPr="007F55EC" w:rsidRDefault="007F55EC" w:rsidP="007F55EC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EC">
        <w:rPr>
          <w:rFonts w:ascii="Times New Roman" w:hAnsi="Times New Roman" w:cs="Times New Roman"/>
          <w:sz w:val="24"/>
          <w:szCs w:val="24"/>
        </w:rPr>
        <w:t>Prijedlog Odluke za dugoročno zaduživanje u 2025. godini</w:t>
      </w:r>
    </w:p>
    <w:p w14:paraId="6B543FC6" w14:textId="35ADF82E" w:rsidR="00817B1D" w:rsidRDefault="00817B1D" w:rsidP="007F55EC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817B1D">
        <w:rPr>
          <w:rFonts w:ascii="Times New Roman" w:hAnsi="Times New Roman" w:cs="Times New Roman"/>
          <w:sz w:val="24"/>
          <w:szCs w:val="24"/>
        </w:rPr>
        <w:t>Zaključak o potpisivanju Ugovora o upravljanju objektom VG Poduzetnički inkubator između Grada Velike Gorice i VG Poduzetnički centar d.o.o.“</w:t>
      </w:r>
    </w:p>
    <w:p w14:paraId="7044DD1E" w14:textId="52CBB10E" w:rsidR="007F55EC" w:rsidRDefault="007F55EC" w:rsidP="007F55EC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provedbenog Plana unapređenja zaštite od požara na području Grada Velike Gorice</w:t>
      </w:r>
    </w:p>
    <w:p w14:paraId="130FE82B" w14:textId="77777777" w:rsidR="007F55EC" w:rsidRPr="00444949" w:rsidRDefault="007F55EC" w:rsidP="007F55EC">
      <w:pPr>
        <w:pStyle w:val="Odlomakpopisa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4949">
        <w:rPr>
          <w:rFonts w:ascii="Times New Roman" w:hAnsi="Times New Roman" w:cs="Times New Roman"/>
          <w:sz w:val="24"/>
          <w:szCs w:val="24"/>
        </w:rPr>
        <w:t xml:space="preserve">Prijedlog Odluke o ukidanju statusa javnog dobra u općoj uporabi na k. č. br. 1500 k.o. </w:t>
      </w:r>
      <w:proofErr w:type="spellStart"/>
      <w:r w:rsidRPr="00444949">
        <w:rPr>
          <w:rFonts w:ascii="Times New Roman" w:hAnsi="Times New Roman" w:cs="Times New Roman"/>
          <w:sz w:val="24"/>
          <w:szCs w:val="24"/>
        </w:rPr>
        <w:t>Mraclin</w:t>
      </w:r>
      <w:proofErr w:type="spellEnd"/>
    </w:p>
    <w:p w14:paraId="644A836C" w14:textId="67909589" w:rsidR="007F55EC" w:rsidRDefault="007F55EC" w:rsidP="007F55EC">
      <w:pPr>
        <w:pStyle w:val="Odlomakpopisa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44949">
        <w:rPr>
          <w:rFonts w:ascii="Times New Roman" w:hAnsi="Times New Roman" w:cs="Times New Roman"/>
          <w:sz w:val="24"/>
          <w:szCs w:val="24"/>
        </w:rPr>
        <w:t>Prijedlog Odluke o proglašenju komunalne infrastrukture javnim dobrom u općoj uporabi u vlasništvu Grada Velike Gorice</w:t>
      </w:r>
    </w:p>
    <w:p w14:paraId="7754E21C" w14:textId="77777777" w:rsidR="007F55EC" w:rsidRPr="007F55EC" w:rsidRDefault="007F55EC" w:rsidP="007F55EC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F55EC">
        <w:rPr>
          <w:rFonts w:ascii="Times New Roman" w:hAnsi="Times New Roman" w:cs="Times New Roman"/>
          <w:sz w:val="24"/>
          <w:szCs w:val="24"/>
        </w:rPr>
        <w:t>Prijedlog Odluke o raspisivanju izbora za članove vijeća jedinica mjesne samouprave</w:t>
      </w:r>
    </w:p>
    <w:p w14:paraId="26D0DECB" w14:textId="13B6CD47" w:rsidR="0023382A" w:rsidRDefault="0023382A" w:rsidP="0023382A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23382A">
        <w:rPr>
          <w:rFonts w:ascii="Times New Roman" w:hAnsi="Times New Roman" w:cs="Times New Roman"/>
          <w:sz w:val="24"/>
          <w:szCs w:val="24"/>
        </w:rPr>
        <w:t xml:space="preserve">Prijedlog Programa mjera osiguravanja specijalističke zdravstvene zaštite na području Grada Velike Gorice </w:t>
      </w:r>
    </w:p>
    <w:p w14:paraId="66EDD164" w14:textId="7DDF7536" w:rsidR="00DA4330" w:rsidRPr="0023382A" w:rsidRDefault="00DA4330" w:rsidP="0023382A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raspisivanju javnog natječaja za zakup poljoprivrednog zemljišta u vlasništvu Republike Hrvatske na području Grada Velike G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>orice</w:t>
      </w:r>
    </w:p>
    <w:p w14:paraId="4288B08E" w14:textId="5C932D92" w:rsidR="007F55EC" w:rsidRPr="007F55EC" w:rsidRDefault="007F55EC" w:rsidP="007F55EC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F55EC">
        <w:rPr>
          <w:rFonts w:ascii="Times New Roman" w:hAnsi="Times New Roman" w:cs="Times New Roman"/>
          <w:sz w:val="24"/>
          <w:szCs w:val="24"/>
        </w:rPr>
        <w:t>Prijedlog Zaključka o potpisivanju Ugovora o upravljanju objektom javne namjene u Dubrancu</w:t>
      </w:r>
    </w:p>
    <w:p w14:paraId="76894373" w14:textId="7C78181D" w:rsidR="007F55EC" w:rsidRDefault="007F55EC" w:rsidP="007F55EC">
      <w:pPr>
        <w:pStyle w:val="Odlomakpopisa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Odluke o davanju suglasnosti za postavljanje sakralnog obilježja: poklonac sv. Vinka u </w:t>
      </w:r>
      <w:proofErr w:type="spellStart"/>
      <w:r>
        <w:rPr>
          <w:rFonts w:ascii="Times New Roman" w:hAnsi="Times New Roman" w:cs="Times New Roman"/>
          <w:sz w:val="24"/>
          <w:szCs w:val="24"/>
        </w:rPr>
        <w:t>Kostanjevcu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k.č.br. 2178, k.o. Donja </w:t>
      </w:r>
      <w:proofErr w:type="spellStart"/>
      <w:r>
        <w:rPr>
          <w:rFonts w:ascii="Times New Roman" w:hAnsi="Times New Roman" w:cs="Times New Roman"/>
          <w:sz w:val="24"/>
          <w:szCs w:val="24"/>
        </w:rPr>
        <w:t>Lomnica</w:t>
      </w:r>
      <w:proofErr w:type="spellEnd"/>
    </w:p>
    <w:p w14:paraId="2657B8FB" w14:textId="77777777" w:rsidR="007F55EC" w:rsidRPr="007F55EC" w:rsidRDefault="007F55EC" w:rsidP="007F55EC">
      <w:pPr>
        <w:pStyle w:val="Odlomakpopisa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7F55EC">
        <w:rPr>
          <w:rFonts w:ascii="Times New Roman" w:hAnsi="Times New Roman" w:cs="Times New Roman"/>
          <w:sz w:val="24"/>
          <w:szCs w:val="24"/>
        </w:rPr>
        <w:t>Prijedlog Odluke o izmjeni i dopuni Odluke o organizaciji naplate i kontroli parkiranja u Gradu Velikoj Gorici</w:t>
      </w:r>
    </w:p>
    <w:p w14:paraId="2845E31E" w14:textId="0A9E50AA" w:rsidR="008910A0" w:rsidRPr="007F55EC" w:rsidRDefault="008910A0" w:rsidP="007F55EC">
      <w:pPr>
        <w:pStyle w:val="Odlomakpopisa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F55EC">
        <w:rPr>
          <w:rFonts w:ascii="Times New Roman" w:hAnsi="Times New Roman" w:cs="Times New Roman"/>
          <w:sz w:val="24"/>
          <w:szCs w:val="24"/>
        </w:rPr>
        <w:t>Informacija o projektu Aglomeracije Velika Gorica</w:t>
      </w:r>
    </w:p>
    <w:p w14:paraId="54E8275F" w14:textId="77777777" w:rsidR="008910A0" w:rsidRDefault="008910A0" w:rsidP="008910A0">
      <w:pPr>
        <w:pStyle w:val="Odlomakpopisa"/>
        <w:jc w:val="both"/>
        <w:rPr>
          <w:rFonts w:ascii="Times New Roman" w:hAnsi="Times New Roman" w:cs="Times New Roman"/>
          <w:sz w:val="24"/>
          <w:szCs w:val="24"/>
        </w:rPr>
      </w:pPr>
    </w:p>
    <w:p w14:paraId="7B62FD17" w14:textId="77777777" w:rsidR="00B518D2" w:rsidRPr="00C86C1B" w:rsidRDefault="00B518D2" w:rsidP="00853F34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9B0A770" w14:textId="46DBDABA" w:rsidR="00853F34" w:rsidRPr="00C86C1B" w:rsidRDefault="00853F34" w:rsidP="00853F34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6C1B">
        <w:rPr>
          <w:rFonts w:ascii="Times New Roman" w:hAnsi="Times New Roman" w:cs="Times New Roman"/>
          <w:b/>
        </w:rPr>
        <w:tab/>
        <w:t>PREDSJEDNIK</w:t>
      </w:r>
    </w:p>
    <w:p w14:paraId="29143C12" w14:textId="77777777" w:rsidR="00853F34" w:rsidRPr="00C86C1B" w:rsidRDefault="00853F34" w:rsidP="00853F34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86C1B">
        <w:rPr>
          <w:rFonts w:ascii="Times New Roman" w:hAnsi="Times New Roman" w:cs="Times New Roman"/>
          <w:b/>
        </w:rPr>
        <w:tab/>
        <w:t>GRADSKOG VIJEĆA</w:t>
      </w:r>
    </w:p>
    <w:p w14:paraId="1C546680" w14:textId="34F663C0" w:rsidR="00853F34" w:rsidRPr="00C86C1B" w:rsidRDefault="00853F34" w:rsidP="00853F34">
      <w:pPr>
        <w:tabs>
          <w:tab w:val="center" w:pos="708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86C1B">
        <w:rPr>
          <w:rFonts w:ascii="Times New Roman" w:hAnsi="Times New Roman" w:cs="Times New Roman"/>
          <w:b/>
        </w:rPr>
        <w:tab/>
        <w:t xml:space="preserve">Darko Bekić, </w:t>
      </w:r>
      <w:proofErr w:type="spellStart"/>
      <w:r w:rsidRPr="00C86C1B">
        <w:rPr>
          <w:rFonts w:ascii="Times New Roman" w:hAnsi="Times New Roman" w:cs="Times New Roman"/>
          <w:b/>
        </w:rPr>
        <w:t>univ.spec.pol</w:t>
      </w:r>
      <w:proofErr w:type="spellEnd"/>
      <w:r w:rsidRPr="00C86C1B">
        <w:rPr>
          <w:rFonts w:ascii="Times New Roman" w:hAnsi="Times New Roman" w:cs="Times New Roman"/>
          <w:b/>
        </w:rPr>
        <w:t>.</w:t>
      </w:r>
      <w:r w:rsidR="00961430">
        <w:rPr>
          <w:rFonts w:ascii="Times New Roman" w:hAnsi="Times New Roman" w:cs="Times New Roman"/>
          <w:b/>
        </w:rPr>
        <w:t>, v.r.</w:t>
      </w:r>
    </w:p>
    <w:sectPr w:rsidR="00853F34" w:rsidRPr="00C86C1B" w:rsidSect="000B106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1E83"/>
    <w:multiLevelType w:val="hybridMultilevel"/>
    <w:tmpl w:val="411C61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4844"/>
    <w:multiLevelType w:val="hybridMultilevel"/>
    <w:tmpl w:val="3E107626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E41EA0"/>
    <w:multiLevelType w:val="hybridMultilevel"/>
    <w:tmpl w:val="1DA0028A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BA0B64"/>
    <w:multiLevelType w:val="hybridMultilevel"/>
    <w:tmpl w:val="836C4592"/>
    <w:lvl w:ilvl="0" w:tplc="7E866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16406"/>
    <w:multiLevelType w:val="hybridMultilevel"/>
    <w:tmpl w:val="1B7475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21234"/>
    <w:multiLevelType w:val="hybridMultilevel"/>
    <w:tmpl w:val="84A2CD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631FD"/>
    <w:multiLevelType w:val="hybridMultilevel"/>
    <w:tmpl w:val="86FCE5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505CE"/>
    <w:multiLevelType w:val="hybridMultilevel"/>
    <w:tmpl w:val="BAF4DC8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8222E8"/>
    <w:multiLevelType w:val="hybridMultilevel"/>
    <w:tmpl w:val="B4141818"/>
    <w:lvl w:ilvl="0" w:tplc="187467F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56AE0"/>
    <w:multiLevelType w:val="hybridMultilevel"/>
    <w:tmpl w:val="3DA0ACEA"/>
    <w:lvl w:ilvl="0" w:tplc="ADD686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DE377F"/>
    <w:multiLevelType w:val="hybridMultilevel"/>
    <w:tmpl w:val="5F36FA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A1080"/>
    <w:multiLevelType w:val="hybridMultilevel"/>
    <w:tmpl w:val="5AC80E66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20D29CD"/>
    <w:multiLevelType w:val="hybridMultilevel"/>
    <w:tmpl w:val="23A276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9618D0"/>
    <w:multiLevelType w:val="hybridMultilevel"/>
    <w:tmpl w:val="2C7264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D03D3D"/>
    <w:multiLevelType w:val="hybridMultilevel"/>
    <w:tmpl w:val="2ACC5E2C"/>
    <w:lvl w:ilvl="0" w:tplc="15F47B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75EF7"/>
    <w:multiLevelType w:val="hybridMultilevel"/>
    <w:tmpl w:val="7D5480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809B8"/>
    <w:multiLevelType w:val="hybridMultilevel"/>
    <w:tmpl w:val="542691DA"/>
    <w:lvl w:ilvl="0" w:tplc="8EEC5850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3E504A"/>
    <w:multiLevelType w:val="hybridMultilevel"/>
    <w:tmpl w:val="07B85A40"/>
    <w:lvl w:ilvl="0" w:tplc="17823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017E33"/>
    <w:multiLevelType w:val="hybridMultilevel"/>
    <w:tmpl w:val="A18E73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A72DC"/>
    <w:multiLevelType w:val="hybridMultilevel"/>
    <w:tmpl w:val="9D703A0A"/>
    <w:lvl w:ilvl="0" w:tplc="D5B298A0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C55024"/>
    <w:multiLevelType w:val="hybridMultilevel"/>
    <w:tmpl w:val="9214B4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365138"/>
    <w:multiLevelType w:val="hybridMultilevel"/>
    <w:tmpl w:val="86FCE5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75513"/>
    <w:multiLevelType w:val="hybridMultilevel"/>
    <w:tmpl w:val="C15A15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84A42"/>
    <w:multiLevelType w:val="hybridMultilevel"/>
    <w:tmpl w:val="38C67E4A"/>
    <w:lvl w:ilvl="0" w:tplc="17823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7"/>
  </w:num>
  <w:num w:numId="5">
    <w:abstractNumId w:val="1"/>
  </w:num>
  <w:num w:numId="6">
    <w:abstractNumId w:val="15"/>
  </w:num>
  <w:num w:numId="7">
    <w:abstractNumId w:val="16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8"/>
  </w:num>
  <w:num w:numId="12">
    <w:abstractNumId w:val="0"/>
  </w:num>
  <w:num w:numId="13">
    <w:abstractNumId w:val="11"/>
  </w:num>
  <w:num w:numId="14">
    <w:abstractNumId w:val="20"/>
  </w:num>
  <w:num w:numId="15">
    <w:abstractNumId w:val="2"/>
  </w:num>
  <w:num w:numId="16">
    <w:abstractNumId w:val="9"/>
  </w:num>
  <w:num w:numId="17">
    <w:abstractNumId w:val="14"/>
  </w:num>
  <w:num w:numId="18">
    <w:abstractNumId w:val="17"/>
  </w:num>
  <w:num w:numId="19">
    <w:abstractNumId w:val="23"/>
  </w:num>
  <w:num w:numId="20">
    <w:abstractNumId w:val="6"/>
  </w:num>
  <w:num w:numId="21">
    <w:abstractNumId w:val="5"/>
  </w:num>
  <w:num w:numId="22">
    <w:abstractNumId w:val="21"/>
  </w:num>
  <w:num w:numId="23">
    <w:abstractNumId w:val="3"/>
  </w:num>
  <w:num w:numId="24">
    <w:abstractNumId w:val="1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754"/>
    <w:rsid w:val="00041BAE"/>
    <w:rsid w:val="00046754"/>
    <w:rsid w:val="000513B9"/>
    <w:rsid w:val="000A2CF7"/>
    <w:rsid w:val="000B106C"/>
    <w:rsid w:val="000F36B7"/>
    <w:rsid w:val="000F6471"/>
    <w:rsid w:val="0013447C"/>
    <w:rsid w:val="00140743"/>
    <w:rsid w:val="001D4EC9"/>
    <w:rsid w:val="001F229C"/>
    <w:rsid w:val="0023382A"/>
    <w:rsid w:val="002F18F1"/>
    <w:rsid w:val="00305DA0"/>
    <w:rsid w:val="003122EF"/>
    <w:rsid w:val="00341F13"/>
    <w:rsid w:val="003D4DB1"/>
    <w:rsid w:val="00430EAC"/>
    <w:rsid w:val="0044377B"/>
    <w:rsid w:val="004C5D85"/>
    <w:rsid w:val="00503C36"/>
    <w:rsid w:val="00567F83"/>
    <w:rsid w:val="005875D6"/>
    <w:rsid w:val="005D5F2B"/>
    <w:rsid w:val="005E2D61"/>
    <w:rsid w:val="00601898"/>
    <w:rsid w:val="0063315E"/>
    <w:rsid w:val="00635196"/>
    <w:rsid w:val="006751D5"/>
    <w:rsid w:val="006B57D1"/>
    <w:rsid w:val="006C7A5E"/>
    <w:rsid w:val="006F4DB9"/>
    <w:rsid w:val="006F564A"/>
    <w:rsid w:val="00713135"/>
    <w:rsid w:val="007F55EC"/>
    <w:rsid w:val="00817B1D"/>
    <w:rsid w:val="00853F34"/>
    <w:rsid w:val="008910A0"/>
    <w:rsid w:val="008B02D0"/>
    <w:rsid w:val="008F1894"/>
    <w:rsid w:val="008F5A49"/>
    <w:rsid w:val="0091451D"/>
    <w:rsid w:val="0094570A"/>
    <w:rsid w:val="009466FE"/>
    <w:rsid w:val="00950996"/>
    <w:rsid w:val="00961430"/>
    <w:rsid w:val="009815EB"/>
    <w:rsid w:val="009F6316"/>
    <w:rsid w:val="00A2583D"/>
    <w:rsid w:val="00A8605F"/>
    <w:rsid w:val="00AC7FC3"/>
    <w:rsid w:val="00B13C0C"/>
    <w:rsid w:val="00B24E74"/>
    <w:rsid w:val="00B45595"/>
    <w:rsid w:val="00B50425"/>
    <w:rsid w:val="00B518D2"/>
    <w:rsid w:val="00B5706B"/>
    <w:rsid w:val="00B921FB"/>
    <w:rsid w:val="00BA14CE"/>
    <w:rsid w:val="00BC6D48"/>
    <w:rsid w:val="00C2059B"/>
    <w:rsid w:val="00C73F31"/>
    <w:rsid w:val="00C7683C"/>
    <w:rsid w:val="00C839BC"/>
    <w:rsid w:val="00C86C1B"/>
    <w:rsid w:val="00D00BDE"/>
    <w:rsid w:val="00D36142"/>
    <w:rsid w:val="00D91DF5"/>
    <w:rsid w:val="00D9673E"/>
    <w:rsid w:val="00DA4330"/>
    <w:rsid w:val="00DC64CF"/>
    <w:rsid w:val="00DC7684"/>
    <w:rsid w:val="00EB7161"/>
    <w:rsid w:val="00F849A0"/>
    <w:rsid w:val="00F920F1"/>
    <w:rsid w:val="00FB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C0D2F"/>
  <w15:chartTrackingRefBased/>
  <w15:docId w15:val="{315134F9-A552-482C-8652-CA13218F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466FE"/>
    <w:pPr>
      <w:ind w:left="720"/>
      <w:contextualSpacing/>
    </w:pPr>
  </w:style>
  <w:style w:type="character" w:customStyle="1" w:styleId="fontstyle01">
    <w:name w:val="fontstyle01"/>
    <w:basedOn w:val="Zadanifontodlomka"/>
    <w:rsid w:val="009466FE"/>
    <w:rPr>
      <w:rFonts w:ascii="TimesNewRomanPS-BoldMT" w:hAnsi="TimesNewRomanPS-BoldMT" w:hint="default"/>
      <w:b/>
      <w:bCs/>
      <w:i w:val="0"/>
      <w:iCs w:val="0"/>
      <w:color w:val="000000"/>
    </w:rPr>
  </w:style>
  <w:style w:type="character" w:styleId="Hiperveza">
    <w:name w:val="Hyperlink"/>
    <w:basedOn w:val="Zadanifontodlomka"/>
    <w:uiPriority w:val="99"/>
    <w:semiHidden/>
    <w:unhideWhenUsed/>
    <w:rsid w:val="009466FE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F6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F6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3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Tena</dc:creator>
  <cp:keywords/>
  <dc:description/>
  <cp:lastModifiedBy>Kristina</cp:lastModifiedBy>
  <cp:revision>4</cp:revision>
  <cp:lastPrinted>2025-02-18T15:58:00Z</cp:lastPrinted>
  <dcterms:created xsi:type="dcterms:W3CDTF">2025-02-18T15:58:00Z</dcterms:created>
  <dcterms:modified xsi:type="dcterms:W3CDTF">2025-02-19T14:09:00Z</dcterms:modified>
</cp:coreProperties>
</file>